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1ECBF238" w14:textId="51A21C9B" w:rsidR="00D50AA2" w:rsidRDefault="006F3786" w:rsidP="00481E74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Sonnenschirme </w:t>
      </w:r>
      <w:r w:rsidR="00E9777C">
        <w:rPr>
          <w:rFonts w:ascii="Arial" w:hAnsi="Arial" w:cs="Arial"/>
          <w:b/>
          <w:bCs/>
          <w:sz w:val="28"/>
          <w:szCs w:val="28"/>
        </w:rPr>
        <w:t xml:space="preserve">jetzt </w:t>
      </w:r>
      <w:r w:rsidR="00B97A03">
        <w:rPr>
          <w:rFonts w:ascii="Arial" w:hAnsi="Arial" w:cs="Arial"/>
          <w:b/>
          <w:bCs/>
          <w:sz w:val="28"/>
          <w:szCs w:val="28"/>
        </w:rPr>
        <w:t>„</w:t>
      </w:r>
      <w:r>
        <w:rPr>
          <w:rFonts w:ascii="Arial" w:hAnsi="Arial" w:cs="Arial"/>
          <w:b/>
          <w:bCs/>
          <w:sz w:val="28"/>
          <w:szCs w:val="28"/>
        </w:rPr>
        <w:t>winterf</w:t>
      </w:r>
      <w:r w:rsidR="00B97A03">
        <w:rPr>
          <w:rFonts w:ascii="Arial" w:hAnsi="Arial" w:cs="Arial"/>
          <w:b/>
          <w:bCs/>
          <w:sz w:val="28"/>
          <w:szCs w:val="28"/>
        </w:rPr>
        <w:t>i</w:t>
      </w:r>
      <w:r>
        <w:rPr>
          <w:rFonts w:ascii="Arial" w:hAnsi="Arial" w:cs="Arial"/>
          <w:b/>
          <w:bCs/>
          <w:sz w:val="28"/>
          <w:szCs w:val="28"/>
        </w:rPr>
        <w:t>t</w:t>
      </w:r>
      <w:r w:rsidR="00B97A03">
        <w:rPr>
          <w:rFonts w:ascii="Arial" w:hAnsi="Arial" w:cs="Arial"/>
          <w:b/>
          <w:bCs/>
          <w:sz w:val="28"/>
          <w:szCs w:val="28"/>
        </w:rPr>
        <w:t>“</w:t>
      </w:r>
      <w:r>
        <w:rPr>
          <w:rFonts w:ascii="Arial" w:hAnsi="Arial" w:cs="Arial"/>
          <w:b/>
          <w:bCs/>
          <w:sz w:val="28"/>
          <w:szCs w:val="28"/>
        </w:rPr>
        <w:t xml:space="preserve"> machen</w:t>
      </w:r>
    </w:p>
    <w:p w14:paraId="4ECE3689" w14:textId="593AFC29" w:rsidR="00F45BB9" w:rsidRPr="00F45BB9" w:rsidRDefault="006F3786" w:rsidP="00481E74">
      <w:pPr>
        <w:spacing w:after="0" w:line="360" w:lineRule="auto"/>
        <w:rPr>
          <w:rFonts w:ascii="Arial" w:hAnsi="Arial" w:cs="Arial"/>
          <w:b/>
          <w:bCs/>
          <w:sz w:val="28"/>
          <w:szCs w:val="28"/>
        </w:rPr>
      </w:pPr>
      <w:r w:rsidRPr="00176239">
        <w:rPr>
          <w:rFonts w:ascii="Arial" w:hAnsi="Arial" w:cs="Arial"/>
          <w:sz w:val="28"/>
          <w:szCs w:val="28"/>
        </w:rPr>
        <w:t xml:space="preserve">So </w:t>
      </w:r>
      <w:r w:rsidR="00B61DA3" w:rsidRPr="00176239">
        <w:rPr>
          <w:rFonts w:ascii="Arial" w:hAnsi="Arial" w:cs="Arial"/>
          <w:sz w:val="28"/>
          <w:szCs w:val="28"/>
        </w:rPr>
        <w:t xml:space="preserve">erhält </w:t>
      </w:r>
      <w:r w:rsidR="00176239" w:rsidRPr="00176239">
        <w:rPr>
          <w:rFonts w:ascii="Arial" w:hAnsi="Arial" w:cs="Arial"/>
          <w:sz w:val="28"/>
          <w:szCs w:val="28"/>
        </w:rPr>
        <w:t>re</w:t>
      </w:r>
      <w:r w:rsidR="00E9777C" w:rsidRPr="00176239">
        <w:rPr>
          <w:rFonts w:ascii="Arial" w:hAnsi="Arial" w:cs="Arial"/>
          <w:sz w:val="28"/>
          <w:szCs w:val="28"/>
        </w:rPr>
        <w:t>ge</w:t>
      </w:r>
      <w:r w:rsidR="00176239" w:rsidRPr="00176239">
        <w:rPr>
          <w:rFonts w:ascii="Arial" w:hAnsi="Arial" w:cs="Arial"/>
          <w:sz w:val="28"/>
          <w:szCs w:val="28"/>
        </w:rPr>
        <w:t>l</w:t>
      </w:r>
      <w:r w:rsidR="00E9777C" w:rsidRPr="00176239">
        <w:rPr>
          <w:rFonts w:ascii="Arial" w:hAnsi="Arial" w:cs="Arial"/>
          <w:sz w:val="28"/>
          <w:szCs w:val="28"/>
        </w:rPr>
        <w:t>mäß</w:t>
      </w:r>
      <w:r w:rsidR="00176239" w:rsidRPr="00176239">
        <w:rPr>
          <w:rFonts w:ascii="Arial" w:hAnsi="Arial" w:cs="Arial"/>
          <w:sz w:val="28"/>
          <w:szCs w:val="28"/>
        </w:rPr>
        <w:t>ig</w:t>
      </w:r>
      <w:r w:rsidR="00E9777C" w:rsidRPr="00176239">
        <w:rPr>
          <w:rFonts w:ascii="Arial" w:hAnsi="Arial" w:cs="Arial"/>
          <w:sz w:val="28"/>
          <w:szCs w:val="28"/>
        </w:rPr>
        <w:t>e Pflege d</w:t>
      </w:r>
      <w:r w:rsidR="00386CA1">
        <w:rPr>
          <w:rFonts w:ascii="Arial" w:hAnsi="Arial" w:cs="Arial"/>
          <w:sz w:val="28"/>
          <w:szCs w:val="28"/>
        </w:rPr>
        <w:t>ie Freude am</w:t>
      </w:r>
      <w:r w:rsidR="00E9777C" w:rsidRPr="00176239">
        <w:rPr>
          <w:rFonts w:ascii="Arial" w:hAnsi="Arial" w:cs="Arial"/>
          <w:sz w:val="28"/>
          <w:szCs w:val="28"/>
        </w:rPr>
        <w:t xml:space="preserve"> </w:t>
      </w:r>
      <w:r w:rsidR="00386CA1">
        <w:rPr>
          <w:rFonts w:ascii="Arial" w:hAnsi="Arial" w:cs="Arial"/>
          <w:sz w:val="28"/>
          <w:szCs w:val="28"/>
        </w:rPr>
        <w:t xml:space="preserve">Caravita </w:t>
      </w:r>
      <w:r w:rsidR="00E9777C" w:rsidRPr="00176239">
        <w:rPr>
          <w:rFonts w:ascii="Arial" w:hAnsi="Arial" w:cs="Arial"/>
          <w:sz w:val="28"/>
          <w:szCs w:val="28"/>
        </w:rPr>
        <w:t xml:space="preserve">Sonnenschutz über </w:t>
      </w:r>
      <w:r w:rsidR="00386CA1">
        <w:rPr>
          <w:rFonts w:ascii="Arial" w:hAnsi="Arial" w:cs="Arial"/>
          <w:sz w:val="28"/>
          <w:szCs w:val="28"/>
        </w:rPr>
        <w:t xml:space="preserve">viele </w:t>
      </w:r>
      <w:r w:rsidR="00E9777C" w:rsidRPr="00176239">
        <w:rPr>
          <w:rFonts w:ascii="Arial" w:hAnsi="Arial" w:cs="Arial"/>
          <w:sz w:val="28"/>
          <w:szCs w:val="28"/>
        </w:rPr>
        <w:t>Jahre hinweg</w:t>
      </w:r>
    </w:p>
    <w:p w14:paraId="3BE45AB4" w14:textId="121EE7AA" w:rsidR="00B55169" w:rsidRDefault="00B55169" w:rsidP="001C2E59">
      <w:pPr>
        <w:spacing w:after="0" w:line="360" w:lineRule="auto"/>
        <w:rPr>
          <w:rFonts w:ascii="Arial" w:hAnsi="Arial" w:cs="Arial"/>
        </w:rPr>
      </w:pPr>
    </w:p>
    <w:p w14:paraId="47BCD779" w14:textId="15F82FA8" w:rsidR="009C79B6" w:rsidRPr="00483D7D" w:rsidRDefault="00B97A03" w:rsidP="00B10E59">
      <w:pPr>
        <w:spacing w:after="0" w:line="360" w:lineRule="auto"/>
        <w:rPr>
          <w:rFonts w:ascii="Arial" w:hAnsi="Arial" w:cs="Arial"/>
          <w:b/>
        </w:rPr>
      </w:pPr>
      <w:r w:rsidRPr="008B6732">
        <w:rPr>
          <w:rFonts w:ascii="Arial" w:hAnsi="Arial" w:cs="Arial"/>
          <w:b/>
        </w:rPr>
        <w:t>Nach der Saison ist vor der Saison</w:t>
      </w:r>
      <w:r w:rsidR="00CD0CE3">
        <w:rPr>
          <w:rFonts w:ascii="Arial" w:hAnsi="Arial" w:cs="Arial"/>
          <w:b/>
        </w:rPr>
        <w:t>.</w:t>
      </w:r>
      <w:r w:rsidRPr="008B6732">
        <w:rPr>
          <w:rFonts w:ascii="Arial" w:hAnsi="Arial" w:cs="Arial"/>
          <w:b/>
        </w:rPr>
        <w:t xml:space="preserve"> Dies gilt auch für hochwertige Sonnenschirme. Deshalb ist es wichtig, den Schirm </w:t>
      </w:r>
      <w:r w:rsidRPr="00483D7D">
        <w:rPr>
          <w:rFonts w:ascii="Arial" w:hAnsi="Arial" w:cs="Arial"/>
          <w:b/>
        </w:rPr>
        <w:t xml:space="preserve">rechtzeitig </w:t>
      </w:r>
      <w:r w:rsidR="00347BE7">
        <w:rPr>
          <w:rFonts w:ascii="Arial" w:hAnsi="Arial" w:cs="Arial"/>
          <w:b/>
        </w:rPr>
        <w:t>für den Winter fit</w:t>
      </w:r>
      <w:r w:rsidRPr="00483D7D">
        <w:rPr>
          <w:rFonts w:ascii="Arial" w:hAnsi="Arial" w:cs="Arial"/>
          <w:b/>
        </w:rPr>
        <w:t xml:space="preserve"> zu machen und </w:t>
      </w:r>
      <w:r w:rsidR="00A008B1" w:rsidRPr="00483D7D">
        <w:rPr>
          <w:rFonts w:ascii="Arial" w:hAnsi="Arial" w:cs="Arial"/>
          <w:b/>
        </w:rPr>
        <w:t>gut vorbereitet</w:t>
      </w:r>
      <w:r w:rsidR="0052628D" w:rsidRPr="00483D7D">
        <w:rPr>
          <w:rFonts w:ascii="Arial" w:hAnsi="Arial" w:cs="Arial"/>
          <w:b/>
        </w:rPr>
        <w:t xml:space="preserve"> </w:t>
      </w:r>
      <w:r w:rsidRPr="00483D7D">
        <w:rPr>
          <w:rFonts w:ascii="Arial" w:hAnsi="Arial" w:cs="Arial"/>
          <w:b/>
        </w:rPr>
        <w:t>zu lagern</w:t>
      </w:r>
      <w:r w:rsidR="0052628D" w:rsidRPr="00483D7D">
        <w:rPr>
          <w:rFonts w:ascii="Arial" w:hAnsi="Arial" w:cs="Arial"/>
          <w:b/>
        </w:rPr>
        <w:t xml:space="preserve">. Mit </w:t>
      </w:r>
      <w:r w:rsidR="00CD0CE3" w:rsidRPr="00483D7D">
        <w:rPr>
          <w:rFonts w:ascii="Arial" w:hAnsi="Arial" w:cs="Arial"/>
          <w:b/>
        </w:rPr>
        <w:t>wenig Aufwand bei de</w:t>
      </w:r>
      <w:r w:rsidR="0052628D" w:rsidRPr="00483D7D">
        <w:rPr>
          <w:rFonts w:ascii="Arial" w:hAnsi="Arial" w:cs="Arial"/>
          <w:b/>
        </w:rPr>
        <w:t xml:space="preserve">r Reinigung und Pflege </w:t>
      </w:r>
      <w:r w:rsidR="009A26A6">
        <w:rPr>
          <w:rFonts w:ascii="Arial" w:hAnsi="Arial" w:cs="Arial"/>
          <w:b/>
        </w:rPr>
        <w:t>lassen sich</w:t>
      </w:r>
      <w:r w:rsidR="002E3425">
        <w:rPr>
          <w:rFonts w:ascii="Arial" w:hAnsi="Arial" w:cs="Arial"/>
          <w:b/>
        </w:rPr>
        <w:t xml:space="preserve"> die stimmungsvollen </w:t>
      </w:r>
      <w:r w:rsidR="002E3425" w:rsidRPr="00483D7D">
        <w:rPr>
          <w:rFonts w:ascii="Arial" w:hAnsi="Arial" w:cs="Arial"/>
          <w:b/>
        </w:rPr>
        <w:t xml:space="preserve">Schattenspender </w:t>
      </w:r>
      <w:r w:rsidR="00483D7D" w:rsidRPr="00483D7D">
        <w:rPr>
          <w:rFonts w:ascii="Arial" w:hAnsi="Arial" w:cs="Arial"/>
          <w:b/>
        </w:rPr>
        <w:t>noch viele Sommer genießen</w:t>
      </w:r>
      <w:r w:rsidR="009C79B6" w:rsidRPr="00483D7D">
        <w:rPr>
          <w:rFonts w:ascii="Arial" w:hAnsi="Arial" w:cs="Arial"/>
          <w:b/>
        </w:rPr>
        <w:t xml:space="preserve">. </w:t>
      </w:r>
      <w:r w:rsidR="000E3F4D" w:rsidRPr="00483D7D">
        <w:rPr>
          <w:rFonts w:ascii="Arial" w:hAnsi="Arial" w:cs="Arial"/>
          <w:b/>
        </w:rPr>
        <w:t xml:space="preserve">Der </w:t>
      </w:r>
      <w:r w:rsidR="006E5147" w:rsidRPr="00483D7D">
        <w:rPr>
          <w:rFonts w:ascii="Arial" w:hAnsi="Arial" w:cs="Arial"/>
          <w:b/>
        </w:rPr>
        <w:t>Hersteller Caravita gibt praktische Pflegetipps</w:t>
      </w:r>
      <w:r w:rsidR="000E3F4D" w:rsidRPr="00483D7D">
        <w:rPr>
          <w:rFonts w:ascii="Arial" w:hAnsi="Arial" w:cs="Arial"/>
          <w:b/>
        </w:rPr>
        <w:t>.</w:t>
      </w:r>
      <w:r w:rsidR="006E5147" w:rsidRPr="00483D7D">
        <w:rPr>
          <w:rFonts w:ascii="Arial" w:hAnsi="Arial" w:cs="Arial"/>
          <w:b/>
        </w:rPr>
        <w:t xml:space="preserve"> </w:t>
      </w:r>
    </w:p>
    <w:p w14:paraId="0EEADFC1" w14:textId="77777777" w:rsidR="000A5816" w:rsidRDefault="000A5816" w:rsidP="00713F54">
      <w:pPr>
        <w:spacing w:after="0" w:line="360" w:lineRule="auto"/>
        <w:rPr>
          <w:rFonts w:ascii="Arial" w:hAnsi="Arial" w:cs="Arial"/>
        </w:rPr>
      </w:pPr>
    </w:p>
    <w:p w14:paraId="55097398" w14:textId="07D84565" w:rsidR="006E5147" w:rsidRPr="008B6732" w:rsidRDefault="009C79B6" w:rsidP="006E5147">
      <w:pPr>
        <w:spacing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 xml:space="preserve">Im Laufe eines Jahres </w:t>
      </w:r>
      <w:r w:rsidR="00807F43" w:rsidRPr="008B6732">
        <w:rPr>
          <w:rFonts w:ascii="Arial" w:hAnsi="Arial" w:cs="Arial"/>
        </w:rPr>
        <w:t>ist ein Sonnenschirm zahlreichen Verunreinigungen ausgesetzt</w:t>
      </w:r>
      <w:r w:rsidRPr="008B6732">
        <w:rPr>
          <w:rFonts w:ascii="Arial" w:hAnsi="Arial" w:cs="Arial"/>
        </w:rPr>
        <w:t>. Blätter, Staub</w:t>
      </w:r>
      <w:r w:rsidR="00B61DA3" w:rsidRPr="008B6732">
        <w:rPr>
          <w:rFonts w:ascii="Arial" w:hAnsi="Arial" w:cs="Arial"/>
        </w:rPr>
        <w:t>,</w:t>
      </w:r>
      <w:r w:rsidRPr="008B6732">
        <w:rPr>
          <w:rFonts w:ascii="Arial" w:hAnsi="Arial" w:cs="Arial"/>
        </w:rPr>
        <w:t xml:space="preserve"> Insektenschmutz und nicht zuletzt Exkremente von Vögeln können selbst hochwertige Stoffe nachhaltig schädigen. </w:t>
      </w:r>
      <w:r w:rsidR="006E5147" w:rsidRPr="008B6732">
        <w:rPr>
          <w:rFonts w:ascii="Arial" w:hAnsi="Arial" w:cs="Arial"/>
        </w:rPr>
        <w:t xml:space="preserve">In Verbindung mit der Sonneneinstrahlung kann sich die Verschmutzung dauerhaft in die Beschichtung einbrennen. </w:t>
      </w:r>
      <w:r w:rsidRPr="008B6732">
        <w:rPr>
          <w:rFonts w:ascii="Arial" w:hAnsi="Arial" w:cs="Arial"/>
        </w:rPr>
        <w:t xml:space="preserve">Eine regelmäßige Reinigung und Pflege </w:t>
      </w:r>
      <w:r w:rsidR="00807F43" w:rsidRPr="008B6732">
        <w:rPr>
          <w:rFonts w:ascii="Arial" w:hAnsi="Arial" w:cs="Arial"/>
        </w:rPr>
        <w:t xml:space="preserve">des Schirms </w:t>
      </w:r>
      <w:r w:rsidR="005A6C01">
        <w:rPr>
          <w:rFonts w:ascii="Arial" w:hAnsi="Arial" w:cs="Arial"/>
        </w:rPr>
        <w:t>ist</w:t>
      </w:r>
      <w:r w:rsidRPr="008B6732">
        <w:rPr>
          <w:rFonts w:ascii="Arial" w:hAnsi="Arial" w:cs="Arial"/>
        </w:rPr>
        <w:t xml:space="preserve"> </w:t>
      </w:r>
      <w:r w:rsidR="00B61DA3" w:rsidRPr="008B6732">
        <w:rPr>
          <w:rFonts w:ascii="Arial" w:hAnsi="Arial" w:cs="Arial"/>
        </w:rPr>
        <w:t xml:space="preserve">daher </w:t>
      </w:r>
      <w:r w:rsidRPr="008B6732">
        <w:rPr>
          <w:rFonts w:ascii="Arial" w:hAnsi="Arial" w:cs="Arial"/>
        </w:rPr>
        <w:t>grundsätzlich an</w:t>
      </w:r>
      <w:r w:rsidR="005A6C01">
        <w:rPr>
          <w:rFonts w:ascii="Arial" w:hAnsi="Arial" w:cs="Arial"/>
        </w:rPr>
        <w:t>gesagt</w:t>
      </w:r>
      <w:r w:rsidRPr="008B6732">
        <w:rPr>
          <w:rFonts w:ascii="Arial" w:hAnsi="Arial" w:cs="Arial"/>
        </w:rPr>
        <w:t xml:space="preserve">, um den perfekten Look und die volle Funktionalität </w:t>
      </w:r>
      <w:r w:rsidR="006E5147" w:rsidRPr="008B6732">
        <w:rPr>
          <w:rFonts w:ascii="Arial" w:hAnsi="Arial" w:cs="Arial"/>
        </w:rPr>
        <w:t xml:space="preserve">nachhaltig </w:t>
      </w:r>
      <w:r w:rsidRPr="008B6732">
        <w:rPr>
          <w:rFonts w:ascii="Arial" w:hAnsi="Arial" w:cs="Arial"/>
        </w:rPr>
        <w:t xml:space="preserve">zu </w:t>
      </w:r>
      <w:r w:rsidR="006E5147" w:rsidRPr="008B6732">
        <w:rPr>
          <w:rFonts w:ascii="Arial" w:hAnsi="Arial" w:cs="Arial"/>
        </w:rPr>
        <w:t>schütze</w:t>
      </w:r>
      <w:r w:rsidRPr="008B6732">
        <w:rPr>
          <w:rFonts w:ascii="Arial" w:hAnsi="Arial" w:cs="Arial"/>
        </w:rPr>
        <w:t xml:space="preserve">n. </w:t>
      </w:r>
    </w:p>
    <w:p w14:paraId="38FF22FF" w14:textId="4A8E27F9" w:rsidR="00713F54" w:rsidRDefault="009C79B6" w:rsidP="00713F54">
      <w:pPr>
        <w:spacing w:before="240"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 xml:space="preserve">Gerade </w:t>
      </w:r>
      <w:r w:rsidR="00813C16" w:rsidRPr="008B6732">
        <w:rPr>
          <w:rFonts w:ascii="Arial" w:hAnsi="Arial" w:cs="Arial"/>
        </w:rPr>
        <w:t>im</w:t>
      </w:r>
      <w:r w:rsidRPr="008B6732">
        <w:rPr>
          <w:rFonts w:ascii="Arial" w:hAnsi="Arial" w:cs="Arial"/>
        </w:rPr>
        <w:t xml:space="preserve"> </w:t>
      </w:r>
      <w:r w:rsidR="00813C16" w:rsidRPr="008B6732">
        <w:rPr>
          <w:rFonts w:ascii="Arial" w:hAnsi="Arial" w:cs="Arial"/>
        </w:rPr>
        <w:t xml:space="preserve">Herbst und </w:t>
      </w:r>
      <w:r w:rsidRPr="008B6732">
        <w:rPr>
          <w:rFonts w:ascii="Arial" w:hAnsi="Arial" w:cs="Arial"/>
        </w:rPr>
        <w:t>Winter</w:t>
      </w:r>
      <w:r w:rsidR="006E5147" w:rsidRPr="008B6732">
        <w:rPr>
          <w:rFonts w:ascii="Arial" w:hAnsi="Arial" w:cs="Arial"/>
        </w:rPr>
        <w:t xml:space="preserve"> </w:t>
      </w:r>
      <w:r w:rsidR="003D4AF2">
        <w:rPr>
          <w:rFonts w:ascii="Arial" w:hAnsi="Arial" w:cs="Arial"/>
        </w:rPr>
        <w:t>empfiehlt der Sonnenschirmhersteller Caravita</w:t>
      </w:r>
      <w:r w:rsidR="006E5147" w:rsidRPr="008B6732">
        <w:rPr>
          <w:rFonts w:ascii="Arial" w:hAnsi="Arial" w:cs="Arial"/>
        </w:rPr>
        <w:t xml:space="preserve">, </w:t>
      </w:r>
      <w:r w:rsidR="007A6A52" w:rsidRPr="008B6732">
        <w:rPr>
          <w:rFonts w:ascii="Arial" w:hAnsi="Arial" w:cs="Arial"/>
        </w:rPr>
        <w:t xml:space="preserve">den </w:t>
      </w:r>
      <w:r w:rsidR="00944C78" w:rsidRPr="008B6732">
        <w:rPr>
          <w:rFonts w:ascii="Arial" w:hAnsi="Arial" w:cs="Arial"/>
        </w:rPr>
        <w:t>Schirm</w:t>
      </w:r>
      <w:r w:rsidR="007A6A52" w:rsidRPr="008B6732">
        <w:rPr>
          <w:rFonts w:ascii="Arial" w:hAnsi="Arial" w:cs="Arial"/>
        </w:rPr>
        <w:t xml:space="preserve"> zu säubern</w:t>
      </w:r>
      <w:r w:rsidR="00944C78" w:rsidRPr="008B6732">
        <w:rPr>
          <w:rFonts w:ascii="Arial" w:hAnsi="Arial" w:cs="Arial"/>
        </w:rPr>
        <w:t xml:space="preserve"> und zu trocknen, bevor er eingelagert wird</w:t>
      </w:r>
      <w:r w:rsidR="00CA15A5" w:rsidRPr="008B6732">
        <w:rPr>
          <w:rFonts w:ascii="Arial" w:hAnsi="Arial" w:cs="Arial"/>
        </w:rPr>
        <w:t>.</w:t>
      </w:r>
      <w:r w:rsidR="007A6A52" w:rsidRPr="008B6732">
        <w:rPr>
          <w:rFonts w:ascii="Arial" w:hAnsi="Arial" w:cs="Arial"/>
        </w:rPr>
        <w:t xml:space="preserve"> </w:t>
      </w:r>
      <w:r w:rsidR="00944C78" w:rsidRPr="008B6732">
        <w:rPr>
          <w:rFonts w:ascii="Arial" w:hAnsi="Arial" w:cs="Arial"/>
        </w:rPr>
        <w:t xml:space="preserve">So bildet sich kein Schimmel, und </w:t>
      </w:r>
      <w:r w:rsidR="00357134">
        <w:rPr>
          <w:rFonts w:ascii="Arial" w:hAnsi="Arial" w:cs="Arial"/>
        </w:rPr>
        <w:t xml:space="preserve">die Freude </w:t>
      </w:r>
      <w:r w:rsidR="00944C78" w:rsidRPr="008B6732">
        <w:rPr>
          <w:rFonts w:ascii="Arial" w:hAnsi="Arial" w:cs="Arial"/>
        </w:rPr>
        <w:t xml:space="preserve">bleibt </w:t>
      </w:r>
      <w:r w:rsidR="00832AA9">
        <w:rPr>
          <w:rFonts w:ascii="Arial" w:hAnsi="Arial" w:cs="Arial"/>
        </w:rPr>
        <w:t xml:space="preserve">lange </w:t>
      </w:r>
      <w:r w:rsidR="00944C78" w:rsidRPr="008B6732">
        <w:rPr>
          <w:rFonts w:ascii="Arial" w:hAnsi="Arial" w:cs="Arial"/>
        </w:rPr>
        <w:t xml:space="preserve">erhalten. Der Schirmbezug sollte nur kalt, keinesfalls warm oder heiß gewaschen und niemals in die Waschmaschine </w:t>
      </w:r>
      <w:r w:rsidR="00B61DA3" w:rsidRPr="008B6732">
        <w:rPr>
          <w:rFonts w:ascii="Arial" w:hAnsi="Arial" w:cs="Arial"/>
        </w:rPr>
        <w:t xml:space="preserve">gegeben </w:t>
      </w:r>
      <w:r w:rsidR="00944C78" w:rsidRPr="008B6732">
        <w:rPr>
          <w:rFonts w:ascii="Arial" w:hAnsi="Arial" w:cs="Arial"/>
        </w:rPr>
        <w:t>werden. Acryltücher laufen bereits bei niedrigen Temperaturen ein.</w:t>
      </w:r>
    </w:p>
    <w:p w14:paraId="7B4F58C0" w14:textId="175BD4CB" w:rsidR="006C7602" w:rsidRPr="008B6732" w:rsidRDefault="006C7602" w:rsidP="00713F54">
      <w:pPr>
        <w:spacing w:before="240" w:after="120" w:line="360" w:lineRule="auto"/>
        <w:rPr>
          <w:rFonts w:ascii="Arial" w:hAnsi="Arial" w:cs="Arial"/>
          <w:b/>
          <w:bCs/>
        </w:rPr>
      </w:pPr>
      <w:r w:rsidRPr="008B6732">
        <w:rPr>
          <w:rFonts w:ascii="Arial" w:hAnsi="Arial" w:cs="Arial"/>
          <w:b/>
          <w:bCs/>
        </w:rPr>
        <w:t>Maxime für die S</w:t>
      </w:r>
      <w:r w:rsidR="007762F1" w:rsidRPr="008B6732">
        <w:rPr>
          <w:rFonts w:ascii="Arial" w:hAnsi="Arial" w:cs="Arial"/>
          <w:b/>
          <w:bCs/>
        </w:rPr>
        <w:t>onnens</w:t>
      </w:r>
      <w:r w:rsidRPr="008B6732">
        <w:rPr>
          <w:rFonts w:ascii="Arial" w:hAnsi="Arial" w:cs="Arial"/>
          <w:b/>
          <w:bCs/>
        </w:rPr>
        <w:t>chirmpflege: Behutsam, aber regelmäßig</w:t>
      </w:r>
    </w:p>
    <w:p w14:paraId="4D8BDAE4" w14:textId="1FC9E891" w:rsidR="00944C78" w:rsidRPr="008B6732" w:rsidRDefault="00E92D18" w:rsidP="006E5147">
      <w:pPr>
        <w:spacing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 xml:space="preserve">Die Experten von Caravita raten dazu, einen Sonnenschirm </w:t>
      </w:r>
      <w:r w:rsidR="00B61DA3" w:rsidRPr="008B6732">
        <w:rPr>
          <w:rFonts w:ascii="Arial" w:hAnsi="Arial" w:cs="Arial"/>
        </w:rPr>
        <w:t xml:space="preserve">nur </w:t>
      </w:r>
      <w:r w:rsidRPr="008B6732">
        <w:rPr>
          <w:rFonts w:ascii="Arial" w:hAnsi="Arial" w:cs="Arial"/>
        </w:rPr>
        <w:t>sehr behutsam zu säubern, dafür lieber häufiger über die heiße Phase der Nutzung hinweg</w:t>
      </w:r>
      <w:r w:rsidR="00E21F77" w:rsidRPr="008B6732">
        <w:rPr>
          <w:rFonts w:ascii="Arial" w:hAnsi="Arial" w:cs="Arial"/>
        </w:rPr>
        <w:t xml:space="preserve"> – beispielsweise durch vorsichtiges Abbürsten</w:t>
      </w:r>
      <w:r w:rsidRPr="008B6732">
        <w:rPr>
          <w:rFonts w:ascii="Arial" w:hAnsi="Arial" w:cs="Arial"/>
        </w:rPr>
        <w:t xml:space="preserve">. </w:t>
      </w:r>
      <w:r w:rsidR="00CA15A5" w:rsidRPr="008B6732">
        <w:rPr>
          <w:rFonts w:ascii="Arial" w:hAnsi="Arial" w:cs="Arial"/>
        </w:rPr>
        <w:t xml:space="preserve">Von scharfen Reinigungsmitteln </w:t>
      </w:r>
      <w:r w:rsidR="00690BE3" w:rsidRPr="008B6732">
        <w:rPr>
          <w:rFonts w:ascii="Arial" w:hAnsi="Arial" w:cs="Arial"/>
        </w:rPr>
        <w:t>ist</w:t>
      </w:r>
      <w:r w:rsidR="00CA15A5" w:rsidRPr="008B6732">
        <w:rPr>
          <w:rFonts w:ascii="Arial" w:hAnsi="Arial" w:cs="Arial"/>
        </w:rPr>
        <w:t xml:space="preserve"> ebenso Abstand zu nehmen wi</w:t>
      </w:r>
      <w:r w:rsidR="00A82968" w:rsidRPr="008B6732">
        <w:rPr>
          <w:rFonts w:ascii="Arial" w:hAnsi="Arial" w:cs="Arial"/>
        </w:rPr>
        <w:t>e</w:t>
      </w:r>
      <w:r w:rsidR="00CA15A5" w:rsidRPr="008B6732">
        <w:rPr>
          <w:rFonts w:ascii="Arial" w:hAnsi="Arial" w:cs="Arial"/>
        </w:rPr>
        <w:t xml:space="preserve"> von zu intensivem Schrubben. </w:t>
      </w:r>
      <w:r w:rsidR="00690BE3" w:rsidRPr="008B6732">
        <w:rPr>
          <w:rFonts w:ascii="Arial" w:hAnsi="Arial" w:cs="Arial"/>
        </w:rPr>
        <w:t xml:space="preserve">Ein weicher Schwamm </w:t>
      </w:r>
      <w:r w:rsidR="00A06835" w:rsidRPr="008B6732">
        <w:rPr>
          <w:rFonts w:ascii="Arial" w:hAnsi="Arial" w:cs="Arial"/>
        </w:rPr>
        <w:t xml:space="preserve">oder ein Tuch </w:t>
      </w:r>
      <w:r w:rsidR="00690BE3" w:rsidRPr="008B6732">
        <w:rPr>
          <w:rFonts w:ascii="Arial" w:hAnsi="Arial" w:cs="Arial"/>
        </w:rPr>
        <w:t xml:space="preserve">und ein milder Reiniger aus Feinwaschmittel und Wasser </w:t>
      </w:r>
      <w:r w:rsidR="003023C8" w:rsidRPr="008B6732">
        <w:rPr>
          <w:rFonts w:ascii="Arial" w:hAnsi="Arial" w:cs="Arial"/>
        </w:rPr>
        <w:t xml:space="preserve">sind </w:t>
      </w:r>
      <w:r w:rsidR="00690BE3" w:rsidRPr="008B6732">
        <w:rPr>
          <w:rFonts w:ascii="Arial" w:hAnsi="Arial" w:cs="Arial"/>
        </w:rPr>
        <w:t xml:space="preserve">zumeist schon sehr </w:t>
      </w:r>
      <w:r w:rsidR="003023C8" w:rsidRPr="008B6732">
        <w:rPr>
          <w:rFonts w:ascii="Arial" w:hAnsi="Arial" w:cs="Arial"/>
        </w:rPr>
        <w:t>wirkungsvoll</w:t>
      </w:r>
      <w:r w:rsidR="00690BE3" w:rsidRPr="008B6732">
        <w:rPr>
          <w:rFonts w:ascii="Arial" w:hAnsi="Arial" w:cs="Arial"/>
        </w:rPr>
        <w:t xml:space="preserve">. </w:t>
      </w:r>
    </w:p>
    <w:p w14:paraId="617DCFF8" w14:textId="0D58EC00" w:rsidR="00832AA9" w:rsidRDefault="00690BE3" w:rsidP="006E5147">
      <w:pPr>
        <w:spacing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 xml:space="preserve">Alternativ ist </w:t>
      </w:r>
      <w:r w:rsidR="00A82968" w:rsidRPr="008B6732">
        <w:rPr>
          <w:rFonts w:ascii="Arial" w:hAnsi="Arial" w:cs="Arial"/>
        </w:rPr>
        <w:t xml:space="preserve">ein </w:t>
      </w:r>
      <w:r w:rsidRPr="008B6732">
        <w:rPr>
          <w:rFonts w:ascii="Arial" w:hAnsi="Arial" w:cs="Arial"/>
        </w:rPr>
        <w:t>hochwertiger Reinigungshandschuh aus speziellem Mi</w:t>
      </w:r>
      <w:r w:rsidR="00126B31" w:rsidRPr="008B6732">
        <w:rPr>
          <w:rFonts w:ascii="Arial" w:hAnsi="Arial" w:cs="Arial"/>
        </w:rPr>
        <w:t>k</w:t>
      </w:r>
      <w:r w:rsidRPr="008B6732">
        <w:rPr>
          <w:rFonts w:ascii="Arial" w:hAnsi="Arial" w:cs="Arial"/>
        </w:rPr>
        <w:t xml:space="preserve">rofasergewebe zu empfehlen, der sowohl für </w:t>
      </w:r>
      <w:r w:rsidR="00832AA9">
        <w:rPr>
          <w:rFonts w:ascii="Arial" w:hAnsi="Arial" w:cs="Arial"/>
        </w:rPr>
        <w:t xml:space="preserve">die </w:t>
      </w:r>
      <w:r w:rsidRPr="008B6732">
        <w:rPr>
          <w:rFonts w:ascii="Arial" w:hAnsi="Arial" w:cs="Arial"/>
        </w:rPr>
        <w:t xml:space="preserve">Nass- als auch für </w:t>
      </w:r>
      <w:r w:rsidR="00832AA9">
        <w:rPr>
          <w:rFonts w:ascii="Arial" w:hAnsi="Arial" w:cs="Arial"/>
        </w:rPr>
        <w:t xml:space="preserve">die </w:t>
      </w:r>
      <w:r w:rsidRPr="008B6732">
        <w:rPr>
          <w:rFonts w:ascii="Arial" w:hAnsi="Arial" w:cs="Arial"/>
        </w:rPr>
        <w:t xml:space="preserve">Trockenreinigung geeignet ist und im Normalwaschgang der Waschmaschine </w:t>
      </w:r>
      <w:r w:rsidR="00C052F1" w:rsidRPr="008B6732">
        <w:rPr>
          <w:rFonts w:ascii="Arial" w:hAnsi="Arial" w:cs="Arial"/>
        </w:rPr>
        <w:t xml:space="preserve">problemlos </w:t>
      </w:r>
      <w:r w:rsidRPr="008B6732">
        <w:rPr>
          <w:rFonts w:ascii="Arial" w:hAnsi="Arial" w:cs="Arial"/>
        </w:rPr>
        <w:t xml:space="preserve">wieder </w:t>
      </w:r>
      <w:r w:rsidR="00C052F1" w:rsidRPr="008B6732">
        <w:rPr>
          <w:rFonts w:ascii="Arial" w:hAnsi="Arial" w:cs="Arial"/>
        </w:rPr>
        <w:t>sauber wird</w:t>
      </w:r>
      <w:r w:rsidRPr="008B6732">
        <w:rPr>
          <w:rFonts w:ascii="Arial" w:hAnsi="Arial" w:cs="Arial"/>
        </w:rPr>
        <w:t xml:space="preserve">. </w:t>
      </w:r>
    </w:p>
    <w:p w14:paraId="2685A95E" w14:textId="4B603A6E" w:rsidR="007762F1" w:rsidRDefault="00832AA9" w:rsidP="006E5147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Etwas leichter lässt sich der Bezug reinigen, wenn er abgenommen wird. B</w:t>
      </w:r>
      <w:r w:rsidR="00136585" w:rsidRPr="008B6732">
        <w:rPr>
          <w:rFonts w:ascii="Arial" w:hAnsi="Arial" w:cs="Arial"/>
        </w:rPr>
        <w:t>ei den Modellen von Caravita</w:t>
      </w:r>
      <w:r>
        <w:rPr>
          <w:rFonts w:ascii="Arial" w:hAnsi="Arial" w:cs="Arial"/>
        </w:rPr>
        <w:t xml:space="preserve"> geschieht dies,</w:t>
      </w:r>
      <w:r w:rsidR="00136585" w:rsidRPr="008B6732">
        <w:rPr>
          <w:rFonts w:ascii="Arial" w:hAnsi="Arial" w:cs="Arial"/>
        </w:rPr>
        <w:t xml:space="preserve"> indem zunächst die Deckkappe abgeschraubt und der Schirm halb geöffnet wird. </w:t>
      </w:r>
      <w:r w:rsidR="003A5617" w:rsidRPr="008B6732">
        <w:rPr>
          <w:rFonts w:ascii="Arial" w:hAnsi="Arial" w:cs="Arial"/>
        </w:rPr>
        <w:t xml:space="preserve">Nun </w:t>
      </w:r>
      <w:r w:rsidR="00136585" w:rsidRPr="008B6732">
        <w:rPr>
          <w:rFonts w:ascii="Arial" w:hAnsi="Arial" w:cs="Arial"/>
        </w:rPr>
        <w:t xml:space="preserve">können die Schrauben an den Enden der Streben gelöst und das Tuch </w:t>
      </w:r>
      <w:r>
        <w:rPr>
          <w:rFonts w:ascii="Arial" w:hAnsi="Arial" w:cs="Arial"/>
        </w:rPr>
        <w:t>entfernt</w:t>
      </w:r>
      <w:r w:rsidR="00136585" w:rsidRPr="008B6732">
        <w:rPr>
          <w:rFonts w:ascii="Arial" w:hAnsi="Arial" w:cs="Arial"/>
        </w:rPr>
        <w:t xml:space="preserve"> werden.</w:t>
      </w:r>
      <w:r w:rsidR="00494F14" w:rsidRPr="008B6732">
        <w:rPr>
          <w:rFonts w:ascii="Arial" w:hAnsi="Arial" w:cs="Arial"/>
        </w:rPr>
        <w:t xml:space="preserve"> Dies</w:t>
      </w:r>
      <w:r>
        <w:rPr>
          <w:rFonts w:ascii="Arial" w:hAnsi="Arial" w:cs="Arial"/>
        </w:rPr>
        <w:t xml:space="preserve">er </w:t>
      </w:r>
      <w:r w:rsidRPr="005D3C98">
        <w:rPr>
          <w:rFonts w:ascii="Arial" w:hAnsi="Arial" w:cs="Arial"/>
        </w:rPr>
        <w:t>Ablauf</w:t>
      </w:r>
      <w:r w:rsidR="00494F14" w:rsidRPr="005D3C98">
        <w:rPr>
          <w:rFonts w:ascii="Arial" w:hAnsi="Arial" w:cs="Arial"/>
        </w:rPr>
        <w:t xml:space="preserve"> </w:t>
      </w:r>
      <w:r w:rsidR="00D37868" w:rsidRPr="008B6732">
        <w:rPr>
          <w:rFonts w:ascii="Arial" w:hAnsi="Arial" w:cs="Arial"/>
        </w:rPr>
        <w:t>gilt auch für den seltenen Fall, dass trotz der hohen Langlebigkeit der Caravita Produkte eine Reparatur oder ein Tuchwechsel nötig werden sollte</w:t>
      </w:r>
      <w:r w:rsidR="00B61DA3" w:rsidRPr="008B6732">
        <w:rPr>
          <w:rFonts w:ascii="Arial" w:hAnsi="Arial" w:cs="Arial"/>
        </w:rPr>
        <w:t>n</w:t>
      </w:r>
      <w:r w:rsidR="00D37868" w:rsidRPr="008B6732">
        <w:rPr>
          <w:rFonts w:ascii="Arial" w:hAnsi="Arial" w:cs="Arial"/>
        </w:rPr>
        <w:t xml:space="preserve">. </w:t>
      </w:r>
    </w:p>
    <w:p w14:paraId="2FE9A552" w14:textId="76575D99" w:rsidR="00494F14" w:rsidRPr="008B6732" w:rsidRDefault="00A06835" w:rsidP="00713F54">
      <w:pPr>
        <w:spacing w:before="240" w:after="120" w:line="360" w:lineRule="auto"/>
        <w:rPr>
          <w:rFonts w:ascii="Arial" w:hAnsi="Arial" w:cs="Arial"/>
          <w:b/>
          <w:bCs/>
        </w:rPr>
      </w:pPr>
      <w:r w:rsidRPr="008B6732">
        <w:rPr>
          <w:rFonts w:ascii="Arial" w:hAnsi="Arial" w:cs="Arial"/>
          <w:b/>
          <w:bCs/>
        </w:rPr>
        <w:t>Sauber und trocken in die Schutzhülle</w:t>
      </w:r>
    </w:p>
    <w:p w14:paraId="3CFBB23C" w14:textId="668E5A95" w:rsidR="009C79B6" w:rsidRPr="008B6732" w:rsidRDefault="007762F1" w:rsidP="006E5147">
      <w:pPr>
        <w:spacing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>Auch die Mechanik sollte vor dem Einlagern eingehend gecheckt werden, da Verunreinigungen eindringen und Schäden an beweglichen Bauteilen verursachen können.</w:t>
      </w:r>
      <w:r w:rsidR="00E92D18" w:rsidRPr="008B6732">
        <w:rPr>
          <w:rFonts w:ascii="Arial" w:hAnsi="Arial" w:cs="Arial"/>
        </w:rPr>
        <w:t xml:space="preserve"> </w:t>
      </w:r>
      <w:r w:rsidR="00A82968" w:rsidRPr="008B6732">
        <w:rPr>
          <w:rFonts w:ascii="Arial" w:hAnsi="Arial" w:cs="Arial"/>
        </w:rPr>
        <w:t xml:space="preserve">Gegen </w:t>
      </w:r>
      <w:r w:rsidR="00690BE3" w:rsidRPr="008B6732">
        <w:rPr>
          <w:rFonts w:ascii="Arial" w:hAnsi="Arial" w:cs="Arial"/>
        </w:rPr>
        <w:t>hartnäckige Verschmutzung</w:t>
      </w:r>
      <w:r w:rsidR="00A82968" w:rsidRPr="008B6732">
        <w:rPr>
          <w:rFonts w:ascii="Arial" w:hAnsi="Arial" w:cs="Arial"/>
        </w:rPr>
        <w:t>en</w:t>
      </w:r>
      <w:r w:rsidR="00690BE3" w:rsidRPr="008B6732">
        <w:rPr>
          <w:rFonts w:ascii="Arial" w:hAnsi="Arial" w:cs="Arial"/>
        </w:rPr>
        <w:t xml:space="preserve"> an Metall- oder Kunststoffoberflächen können spezielle Sonnenschutzreiniger helfen.</w:t>
      </w:r>
    </w:p>
    <w:p w14:paraId="703F5292" w14:textId="5479EAD1" w:rsidR="00D30B2D" w:rsidRDefault="00D30B2D" w:rsidP="006E5147">
      <w:pPr>
        <w:spacing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 xml:space="preserve">Sollte der Sonnenschirm mit Heizstrahlern ausgestattet sein, sind diese durch das Lösen des Steckers und von </w:t>
      </w:r>
      <w:r w:rsidRPr="002C1652">
        <w:rPr>
          <w:rFonts w:ascii="Arial" w:hAnsi="Arial" w:cs="Arial"/>
        </w:rPr>
        <w:t>zwei Schrauben</w:t>
      </w:r>
      <w:r w:rsidRPr="008B6732">
        <w:rPr>
          <w:rFonts w:ascii="Arial" w:hAnsi="Arial" w:cs="Arial"/>
        </w:rPr>
        <w:t xml:space="preserve"> zu demontieren, bevor der </w:t>
      </w:r>
      <w:r w:rsidR="002E413D">
        <w:rPr>
          <w:rFonts w:ascii="Arial" w:hAnsi="Arial" w:cs="Arial"/>
        </w:rPr>
        <w:t xml:space="preserve">saubere und trockene </w:t>
      </w:r>
      <w:r w:rsidRPr="008B6732">
        <w:rPr>
          <w:rFonts w:ascii="Arial" w:hAnsi="Arial" w:cs="Arial"/>
        </w:rPr>
        <w:t xml:space="preserve">Schirm von der Schutzhülle winterfest ummantelt wird. </w:t>
      </w:r>
      <w:r w:rsidR="005625A2" w:rsidRPr="008B6732">
        <w:rPr>
          <w:rFonts w:ascii="Arial" w:hAnsi="Arial" w:cs="Arial"/>
        </w:rPr>
        <w:t xml:space="preserve">Falls die Schutzhülle im Laufe der Zeit undicht geworden oder verlorengegangen sein sollte, kann diese </w:t>
      </w:r>
      <w:r w:rsidR="00592534">
        <w:rPr>
          <w:rFonts w:ascii="Arial" w:hAnsi="Arial" w:cs="Arial"/>
        </w:rPr>
        <w:t xml:space="preserve">einfach </w:t>
      </w:r>
      <w:r w:rsidR="005625A2" w:rsidRPr="008B6732">
        <w:rPr>
          <w:rFonts w:ascii="Arial" w:hAnsi="Arial" w:cs="Arial"/>
        </w:rPr>
        <w:t xml:space="preserve">über den Fachhandel nachbestellt werden. </w:t>
      </w:r>
    </w:p>
    <w:p w14:paraId="34527E54" w14:textId="71CC2E4F" w:rsidR="00A06835" w:rsidRPr="008B6732" w:rsidRDefault="00A06835" w:rsidP="00713F54">
      <w:pPr>
        <w:spacing w:before="240" w:after="120" w:line="360" w:lineRule="auto"/>
        <w:rPr>
          <w:rFonts w:ascii="Arial" w:hAnsi="Arial" w:cs="Arial"/>
          <w:b/>
          <w:bCs/>
        </w:rPr>
      </w:pPr>
      <w:r w:rsidRPr="008B6732">
        <w:rPr>
          <w:rFonts w:ascii="Arial" w:hAnsi="Arial" w:cs="Arial"/>
          <w:b/>
          <w:bCs/>
        </w:rPr>
        <w:t>Bestens auf die neue Saison vorbereitet – „von Kopf bis Fuß“</w:t>
      </w:r>
    </w:p>
    <w:p w14:paraId="2C1CBE32" w14:textId="28838F93" w:rsidR="005625A2" w:rsidRPr="008B6732" w:rsidRDefault="005625A2" w:rsidP="006E5147">
      <w:pPr>
        <w:spacing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 xml:space="preserve">Sehr pflegeleicht sind </w:t>
      </w:r>
      <w:r w:rsidR="00526C07" w:rsidRPr="008B6732">
        <w:rPr>
          <w:rFonts w:ascii="Arial" w:hAnsi="Arial" w:cs="Arial"/>
        </w:rPr>
        <w:t xml:space="preserve">außer den Tüchern und den Mechaniken </w:t>
      </w:r>
      <w:r w:rsidR="0058594E" w:rsidRPr="008B6732">
        <w:rPr>
          <w:rFonts w:ascii="Arial" w:hAnsi="Arial" w:cs="Arial"/>
        </w:rPr>
        <w:t xml:space="preserve">auch </w:t>
      </w:r>
      <w:r w:rsidRPr="008B6732">
        <w:rPr>
          <w:rFonts w:ascii="Arial" w:hAnsi="Arial" w:cs="Arial"/>
        </w:rPr>
        <w:t xml:space="preserve">die Schirmständer von Caravita: Die aus feuerverzinktem </w:t>
      </w:r>
      <w:r w:rsidR="0058594E" w:rsidRPr="008B6732">
        <w:rPr>
          <w:rFonts w:ascii="Arial" w:hAnsi="Arial" w:cs="Arial"/>
        </w:rPr>
        <w:t>bzw.</w:t>
      </w:r>
      <w:r w:rsidRPr="008B6732">
        <w:rPr>
          <w:rFonts w:ascii="Arial" w:hAnsi="Arial" w:cs="Arial"/>
        </w:rPr>
        <w:t xml:space="preserve"> pulverbeschichtetem Aluminium </w:t>
      </w:r>
      <w:r w:rsidR="0058594E" w:rsidRPr="008B6732">
        <w:rPr>
          <w:rFonts w:ascii="Arial" w:hAnsi="Arial" w:cs="Arial"/>
        </w:rPr>
        <w:t>oder</w:t>
      </w:r>
      <w:r w:rsidRPr="008B6732">
        <w:rPr>
          <w:rFonts w:ascii="Arial" w:hAnsi="Arial" w:cs="Arial"/>
        </w:rPr>
        <w:t xml:space="preserve"> Stahl gefertigten Modelle glänzen durch hohe Witterungsbeständigkeit. Bei den Multicube-Versionen ist die Holzabdeckung der Sitze </w:t>
      </w:r>
      <w:r w:rsidR="0058594E" w:rsidRPr="008B6732">
        <w:rPr>
          <w:rFonts w:ascii="Arial" w:hAnsi="Arial" w:cs="Arial"/>
        </w:rPr>
        <w:t>einfach abzunehmen oder mit einer wasserdichten Abdeckung vor Regen, Eis und Schnee zu schützen.</w:t>
      </w:r>
    </w:p>
    <w:p w14:paraId="10D11D47" w14:textId="70FD99FB" w:rsidR="009C79B6" w:rsidRPr="008B6732" w:rsidRDefault="00B836E0" w:rsidP="006E5147">
      <w:pPr>
        <w:spacing w:after="120" w:line="360" w:lineRule="auto"/>
        <w:rPr>
          <w:rFonts w:ascii="Arial" w:hAnsi="Arial" w:cs="Arial"/>
        </w:rPr>
      </w:pPr>
      <w:r w:rsidRPr="008B6732">
        <w:rPr>
          <w:rFonts w:ascii="Arial" w:hAnsi="Arial" w:cs="Arial"/>
        </w:rPr>
        <w:t>Auf diese Weise vorbereitet, steht dem Einsatz des hochwertigen Sonnenschirm</w:t>
      </w:r>
      <w:r w:rsidR="00A76652" w:rsidRPr="008B6732">
        <w:rPr>
          <w:rFonts w:ascii="Arial" w:hAnsi="Arial" w:cs="Arial"/>
        </w:rPr>
        <w:t>s</w:t>
      </w:r>
      <w:r w:rsidRPr="008B6732">
        <w:rPr>
          <w:rFonts w:ascii="Arial" w:hAnsi="Arial" w:cs="Arial"/>
        </w:rPr>
        <w:t xml:space="preserve"> in der </w:t>
      </w:r>
      <w:r w:rsidR="00F43ADA" w:rsidRPr="008B6732">
        <w:rPr>
          <w:rFonts w:ascii="Arial" w:hAnsi="Arial" w:cs="Arial"/>
        </w:rPr>
        <w:t>nächsten</w:t>
      </w:r>
      <w:r w:rsidRPr="008B6732">
        <w:rPr>
          <w:rFonts w:ascii="Arial" w:hAnsi="Arial" w:cs="Arial"/>
        </w:rPr>
        <w:t xml:space="preserve"> Saison nichts mehr im Wege.</w:t>
      </w:r>
    </w:p>
    <w:p w14:paraId="66E29DD7" w14:textId="1C38F32D" w:rsidR="006F3786" w:rsidRPr="008B6732" w:rsidRDefault="00630258" w:rsidP="006E5147">
      <w:pPr>
        <w:spacing w:after="120" w:line="360" w:lineRule="auto"/>
        <w:rPr>
          <w:rFonts w:ascii="Arial" w:hAnsi="Arial" w:cs="Arial"/>
        </w:rPr>
      </w:pPr>
      <w:hyperlink r:id="rId10" w:history="1">
        <w:r w:rsidR="00B5326C" w:rsidRPr="008B6732">
          <w:rPr>
            <w:rStyle w:val="Hyperlink"/>
            <w:rFonts w:ascii="Arial" w:hAnsi="Arial" w:cs="Arial"/>
          </w:rPr>
          <w:t>www.caravita.de</w:t>
        </w:r>
      </w:hyperlink>
      <w:r w:rsidR="00B5326C" w:rsidRPr="008B6732">
        <w:rPr>
          <w:rFonts w:ascii="Arial" w:hAnsi="Arial" w:cs="Arial"/>
        </w:rPr>
        <w:t xml:space="preserve"> </w:t>
      </w:r>
    </w:p>
    <w:p w14:paraId="46E8D483" w14:textId="15D70B75" w:rsidR="009A4E49" w:rsidRPr="00B5326C" w:rsidRDefault="009A4E49" w:rsidP="009A4E49">
      <w:pPr>
        <w:spacing w:after="0" w:line="360" w:lineRule="auto"/>
        <w:rPr>
          <w:rFonts w:ascii="Arial" w:hAnsi="Arial"/>
          <w:i/>
          <w:lang w:val="de-CH"/>
        </w:rPr>
      </w:pPr>
      <w:r w:rsidRPr="00B5326C">
        <w:rPr>
          <w:rFonts w:ascii="Arial" w:hAnsi="Arial"/>
          <w:i/>
          <w:lang w:val="de-CH"/>
        </w:rPr>
        <w:t xml:space="preserve">Ca. </w:t>
      </w:r>
      <w:r w:rsidR="00D81E2E" w:rsidRPr="00B5326C">
        <w:rPr>
          <w:rFonts w:ascii="Arial" w:hAnsi="Arial"/>
          <w:i/>
          <w:lang w:val="de-CH"/>
        </w:rPr>
        <w:t>3</w:t>
      </w:r>
      <w:r w:rsidR="002E43F2" w:rsidRPr="00B5326C">
        <w:rPr>
          <w:rFonts w:ascii="Arial" w:hAnsi="Arial"/>
          <w:i/>
          <w:lang w:val="de-CH"/>
        </w:rPr>
        <w:t>.</w:t>
      </w:r>
      <w:r w:rsidR="002C1652">
        <w:rPr>
          <w:rFonts w:ascii="Arial" w:hAnsi="Arial"/>
          <w:i/>
          <w:lang w:val="de-CH"/>
        </w:rPr>
        <w:t>700</w:t>
      </w:r>
      <w:r w:rsidR="002C1652" w:rsidRPr="00B5326C">
        <w:rPr>
          <w:rFonts w:ascii="Arial" w:hAnsi="Arial"/>
          <w:i/>
          <w:lang w:val="de-CH"/>
        </w:rPr>
        <w:t xml:space="preserve"> </w:t>
      </w:r>
      <w:r w:rsidRPr="00B5326C">
        <w:rPr>
          <w:rFonts w:ascii="Arial" w:hAnsi="Arial"/>
          <w:i/>
          <w:lang w:val="de-CH"/>
        </w:rPr>
        <w:t>Zeichen inkl. Leerzeichen</w:t>
      </w:r>
    </w:p>
    <w:p w14:paraId="766C879F" w14:textId="77777777" w:rsidR="00481E74" w:rsidRPr="009D6FFC" w:rsidRDefault="00481E74" w:rsidP="00481E74">
      <w:pPr>
        <w:spacing w:after="0" w:line="360" w:lineRule="auto"/>
        <w:rPr>
          <w:rFonts w:ascii="Arial" w:hAnsi="Arial" w:cs="Arial"/>
        </w:rPr>
      </w:pPr>
    </w:p>
    <w:p w14:paraId="04059058" w14:textId="77777777" w:rsidR="004F2BA3" w:rsidRPr="00400138" w:rsidRDefault="004F2BA3" w:rsidP="004F2BA3">
      <w:pPr>
        <w:spacing w:after="0" w:line="360" w:lineRule="auto"/>
        <w:rPr>
          <w:rFonts w:ascii="Arial" w:eastAsia="Calibri" w:hAnsi="Arial" w:cs="Arial"/>
          <w:b/>
        </w:rPr>
      </w:pPr>
      <w:r w:rsidRPr="00400138">
        <w:rPr>
          <w:rFonts w:ascii="Arial" w:eastAsia="Calibri" w:hAnsi="Arial" w:cs="Arial"/>
          <w:b/>
        </w:rPr>
        <w:t>Text und Abbildungen</w:t>
      </w:r>
    </w:p>
    <w:p w14:paraId="647F1FD0" w14:textId="163B7F60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 xml:space="preserve">Den Pressetext und die Fotos finden Sie als Download unter </w:t>
      </w:r>
      <w:r w:rsidRPr="0032679F">
        <w:rPr>
          <w:rFonts w:ascii="Arial" w:eastAsia="MS Gothic" w:hAnsi="Arial" w:cs="Arial"/>
          <w:bCs/>
          <w:sz w:val="20"/>
          <w:szCs w:val="20"/>
        </w:rPr>
        <w:t xml:space="preserve">diesem </w:t>
      </w:r>
      <w:hyperlink r:id="rId11" w:history="1">
        <w:r w:rsidRPr="0032679F">
          <w:rPr>
            <w:rStyle w:val="Hyperlink"/>
            <w:rFonts w:ascii="Arial" w:eastAsia="MS Gothic" w:hAnsi="Arial" w:cs="Arial"/>
            <w:bCs/>
            <w:sz w:val="20"/>
            <w:szCs w:val="20"/>
          </w:rPr>
          <w:t>Link</w:t>
        </w:r>
      </w:hyperlink>
      <w:r w:rsidRPr="0032679F">
        <w:rPr>
          <w:rFonts w:ascii="Arial" w:eastAsia="MS Gothic" w:hAnsi="Arial" w:cs="Arial"/>
          <w:bCs/>
          <w:sz w:val="20"/>
          <w:szCs w:val="20"/>
        </w:rPr>
        <w:t>.</w:t>
      </w:r>
    </w:p>
    <w:p w14:paraId="7BF44FF7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 xml:space="preserve">Copyright: Caravita. Fotoveröffentlichung honorarfrei, Fotoverwendung für Werbezwecke nicht gestattet. </w:t>
      </w:r>
    </w:p>
    <w:p w14:paraId="66ACBC07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>Bitte achten Sie auf die korrekte Nennung des Fotonachweises und auf die ausschließliche Verwendung der Fotos im Zusammenhang mit dieser Pressemitteilung.</w:t>
      </w:r>
    </w:p>
    <w:p w14:paraId="0BB637C8" w14:textId="77777777" w:rsidR="004F2BA3" w:rsidRPr="00400138" w:rsidRDefault="004F2BA3" w:rsidP="004F2BA3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400138">
        <w:rPr>
          <w:rFonts w:ascii="Arial" w:eastAsia="MS Gothic" w:hAnsi="Arial" w:cs="Arial"/>
          <w:bCs/>
          <w:sz w:val="20"/>
          <w:szCs w:val="20"/>
        </w:rPr>
        <w:t>Abdruck frei – Belegexemplar erbeten.</w:t>
      </w:r>
    </w:p>
    <w:p w14:paraId="2A53E882" w14:textId="77777777" w:rsidR="00E66808" w:rsidRPr="00B55169" w:rsidRDefault="00E66808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t>Über Caravita</w:t>
      </w:r>
    </w:p>
    <w:p w14:paraId="67B3B9A2" w14:textId="6C61699E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5169">
        <w:rPr>
          <w:rFonts w:ascii="Arial" w:hAnsi="Arial" w:cs="Arial"/>
          <w:sz w:val="20"/>
          <w:szCs w:val="20"/>
        </w:rPr>
        <w:t>Caravita</w:t>
      </w:r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Warema G</w:t>
      </w:r>
      <w:r w:rsidR="00A35F0A">
        <w:rPr>
          <w:rFonts w:ascii="Arial" w:hAnsi="Arial" w:cs="Arial"/>
          <w:sz w:val="20"/>
          <w:szCs w:val="20"/>
        </w:rPr>
        <w:t>r</w:t>
      </w:r>
      <w:r w:rsidR="0098061D">
        <w:rPr>
          <w:rFonts w:ascii="Arial" w:hAnsi="Arial" w:cs="Arial"/>
          <w:sz w:val="20"/>
          <w:szCs w:val="20"/>
        </w:rPr>
        <w:t>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</w:t>
      </w:r>
      <w:proofErr w:type="spellStart"/>
      <w:r w:rsidRPr="00B55169">
        <w:rPr>
          <w:rFonts w:ascii="Arial" w:hAnsi="Arial" w:cs="Arial"/>
          <w:sz w:val="20"/>
          <w:szCs w:val="20"/>
        </w:rPr>
        <w:t>Hotel</w:t>
      </w:r>
      <w:r w:rsidR="00E36785">
        <w:rPr>
          <w:rFonts w:ascii="Arial" w:hAnsi="Arial" w:cs="Arial"/>
          <w:sz w:val="20"/>
          <w:szCs w:val="20"/>
        </w:rPr>
        <w:t>lerie</w:t>
      </w:r>
      <w:r w:rsidRPr="00B55169">
        <w:rPr>
          <w:rFonts w:ascii="Arial" w:hAnsi="Arial" w:cs="Arial"/>
          <w:sz w:val="20"/>
          <w:szCs w:val="20"/>
        </w:rPr>
        <w:t>bereich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. In Gaimersheim bei Ingolstadt befindet sich das Vertriebszentrum, Produktionsstandort </w:t>
      </w:r>
      <w:r w:rsidR="004C674E">
        <w:rPr>
          <w:rFonts w:ascii="Arial" w:hAnsi="Arial" w:cs="Arial"/>
          <w:sz w:val="20"/>
          <w:szCs w:val="20"/>
        </w:rPr>
        <w:t xml:space="preserve">ist </w:t>
      </w:r>
      <w:proofErr w:type="spellStart"/>
      <w:r w:rsidRPr="00B55169">
        <w:rPr>
          <w:rFonts w:ascii="Arial" w:hAnsi="Arial" w:cs="Arial"/>
          <w:sz w:val="20"/>
          <w:szCs w:val="20"/>
        </w:rPr>
        <w:t>Tren</w:t>
      </w:r>
      <w:r w:rsidR="004C674E">
        <w:rPr>
          <w:rFonts w:ascii="Arial" w:hAnsi="Arial" w:cs="Arial"/>
          <w:sz w:val="20"/>
          <w:szCs w:val="20"/>
        </w:rPr>
        <w:t>č</w:t>
      </w:r>
      <w:r w:rsidRPr="00B55169">
        <w:rPr>
          <w:rFonts w:ascii="Arial" w:hAnsi="Arial" w:cs="Arial"/>
          <w:sz w:val="20"/>
          <w:szCs w:val="20"/>
        </w:rPr>
        <w:t>in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in der Slowakei.</w:t>
      </w:r>
    </w:p>
    <w:p w14:paraId="74E5692B" w14:textId="6D2AE13A" w:rsidR="00B55169" w:rsidRDefault="00B55169" w:rsidP="00B55169">
      <w:pPr>
        <w:spacing w:after="0" w:line="360" w:lineRule="auto"/>
        <w:rPr>
          <w:rFonts w:ascii="Arial" w:hAnsi="Arial" w:cs="Arial"/>
        </w:rPr>
      </w:pPr>
    </w:p>
    <w:p w14:paraId="687C1FCC" w14:textId="77777777" w:rsidR="00D53E2B" w:rsidRPr="00164E0F" w:rsidRDefault="00D53E2B" w:rsidP="00D53E2B">
      <w:pPr>
        <w:spacing w:after="0" w:line="360" w:lineRule="auto"/>
        <w:rPr>
          <w:rFonts w:ascii="Arial" w:hAnsi="Arial" w:cs="Arial"/>
          <w:b/>
          <w:bCs/>
        </w:rPr>
      </w:pPr>
      <w:r w:rsidRPr="00164E0F">
        <w:rPr>
          <w:rFonts w:ascii="Arial" w:hAnsi="Arial" w:cs="Arial"/>
          <w:b/>
          <w:bCs/>
        </w:rPr>
        <w:t>Kontakt: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53E2B" w:rsidRPr="00164E0F" w14:paraId="14AA0276" w14:textId="77777777" w:rsidTr="007E1516">
        <w:tc>
          <w:tcPr>
            <w:tcW w:w="4531" w:type="dxa"/>
          </w:tcPr>
          <w:p w14:paraId="3C8BEB48" w14:textId="77777777" w:rsidR="00D53E2B" w:rsidRPr="00164E0F" w:rsidRDefault="00D53E2B" w:rsidP="007E1516">
            <w:pPr>
              <w:ind w:hanging="105"/>
              <w:rPr>
                <w:rFonts w:cs="Arial"/>
                <w:b/>
                <w:sz w:val="20"/>
                <w:szCs w:val="20"/>
              </w:rPr>
            </w:pPr>
            <w:r w:rsidRPr="00164E0F">
              <w:rPr>
                <w:rFonts w:cs="Arial"/>
                <w:b/>
                <w:sz w:val="20"/>
                <w:szCs w:val="20"/>
              </w:rPr>
              <w:t>Caravita GmbH</w:t>
            </w:r>
          </w:p>
          <w:p w14:paraId="5ECDFE0C" w14:textId="77777777" w:rsidR="00D53E2B" w:rsidRPr="00164E0F" w:rsidRDefault="00D53E2B" w:rsidP="007E1516">
            <w:pPr>
              <w:ind w:hanging="105"/>
              <w:rPr>
                <w:rFonts w:cs="Arial"/>
                <w:b/>
                <w:sz w:val="20"/>
                <w:szCs w:val="20"/>
              </w:rPr>
            </w:pPr>
            <w:r w:rsidRPr="00164E0F">
              <w:rPr>
                <w:rFonts w:cs="Arial"/>
                <w:b/>
                <w:sz w:val="20"/>
                <w:szCs w:val="20"/>
              </w:rPr>
              <w:t>Ein Unternehmen der WAREMA Group</w:t>
            </w:r>
          </w:p>
          <w:p w14:paraId="1F980AD9" w14:textId="77777777" w:rsidR="00D53E2B" w:rsidRPr="00056597" w:rsidRDefault="00D53E2B" w:rsidP="007E1516">
            <w:pPr>
              <w:ind w:hanging="105"/>
              <w:rPr>
                <w:sz w:val="20"/>
                <w:szCs w:val="20"/>
              </w:rPr>
            </w:pPr>
            <w:r w:rsidRPr="00056597">
              <w:rPr>
                <w:sz w:val="20"/>
                <w:szCs w:val="20"/>
              </w:rPr>
              <w:t>Hans-Wilhelm-Renkhoff-Str. 2</w:t>
            </w:r>
          </w:p>
          <w:p w14:paraId="26E4DD4F" w14:textId="77777777" w:rsidR="00D53E2B" w:rsidRPr="00164E0F" w:rsidRDefault="00D53E2B" w:rsidP="007E1516">
            <w:pPr>
              <w:ind w:hanging="105"/>
              <w:rPr>
                <w:sz w:val="20"/>
                <w:szCs w:val="20"/>
              </w:rPr>
            </w:pPr>
            <w:r w:rsidRPr="00164E0F">
              <w:rPr>
                <w:sz w:val="20"/>
                <w:szCs w:val="20"/>
              </w:rPr>
              <w:t>97828 Marktheidenfeld</w:t>
            </w:r>
          </w:p>
          <w:p w14:paraId="350AD533" w14:textId="77777777" w:rsidR="00D53E2B" w:rsidRPr="00164E0F" w:rsidRDefault="00D53E2B" w:rsidP="007E1516">
            <w:pPr>
              <w:ind w:hanging="105"/>
              <w:rPr>
                <w:rFonts w:cs="Arial"/>
                <w:sz w:val="20"/>
                <w:szCs w:val="20"/>
              </w:rPr>
            </w:pPr>
            <w:r w:rsidRPr="00164E0F">
              <w:rPr>
                <w:rFonts w:cs="Arial"/>
                <w:sz w:val="20"/>
                <w:szCs w:val="20"/>
              </w:rPr>
              <w:t>+49 (0)9391 20-3919</w:t>
            </w:r>
          </w:p>
          <w:p w14:paraId="7BA1D386" w14:textId="77777777" w:rsidR="00D53E2B" w:rsidRPr="00164E0F" w:rsidRDefault="00630258" w:rsidP="007E1516">
            <w:pPr>
              <w:ind w:hanging="105"/>
              <w:rPr>
                <w:rFonts w:cs="Arial"/>
                <w:sz w:val="20"/>
                <w:szCs w:val="20"/>
              </w:rPr>
            </w:pPr>
            <w:hyperlink r:id="rId12" w:history="1">
              <w:r w:rsidR="00D53E2B" w:rsidRPr="00164E0F">
                <w:rPr>
                  <w:rStyle w:val="Hyperlink"/>
                  <w:rFonts w:cs="Arial"/>
                  <w:sz w:val="20"/>
                  <w:szCs w:val="20"/>
                </w:rPr>
                <w:t>presse@caravita.eu</w:t>
              </w:r>
            </w:hyperlink>
            <w:r w:rsidR="00D53E2B" w:rsidRPr="00164E0F">
              <w:rPr>
                <w:rFonts w:cs="Arial"/>
                <w:sz w:val="20"/>
                <w:szCs w:val="20"/>
              </w:rPr>
              <w:t xml:space="preserve"> </w:t>
            </w:r>
          </w:p>
          <w:p w14:paraId="0A3CBF42" w14:textId="77777777" w:rsidR="00D53E2B" w:rsidRPr="00164E0F" w:rsidRDefault="00D53E2B" w:rsidP="007E1516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531" w:type="dxa"/>
            <w:hideMark/>
          </w:tcPr>
          <w:p w14:paraId="5781F8F4" w14:textId="77777777" w:rsidR="00D53E2B" w:rsidRPr="00164E0F" w:rsidRDefault="00D53E2B" w:rsidP="007E151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164E0F">
              <w:rPr>
                <w:b/>
                <w:bCs/>
                <w:sz w:val="20"/>
                <w:szCs w:val="20"/>
              </w:rPr>
              <w:t>Perfect Sound PR</w:t>
            </w:r>
          </w:p>
          <w:p w14:paraId="30388866" w14:textId="77777777" w:rsidR="00D53E2B" w:rsidRPr="00164E0F" w:rsidRDefault="00D53E2B" w:rsidP="007E1516">
            <w:pPr>
              <w:rPr>
                <w:rFonts w:cs="Arial"/>
                <w:b/>
                <w:sz w:val="20"/>
                <w:szCs w:val="20"/>
              </w:rPr>
            </w:pPr>
            <w:r w:rsidRPr="00164E0F">
              <w:rPr>
                <w:rFonts w:cs="Arial"/>
                <w:b/>
                <w:sz w:val="20"/>
                <w:szCs w:val="20"/>
              </w:rPr>
              <w:t>Agentur für Öffentlichkeitsarbeit</w:t>
            </w:r>
          </w:p>
          <w:p w14:paraId="03D59025" w14:textId="77777777" w:rsidR="00D53E2B" w:rsidRPr="00164E0F" w:rsidRDefault="00D53E2B" w:rsidP="007E1516">
            <w:pPr>
              <w:rPr>
                <w:sz w:val="20"/>
                <w:szCs w:val="20"/>
              </w:rPr>
            </w:pPr>
            <w:r w:rsidRPr="00164E0F">
              <w:rPr>
                <w:sz w:val="20"/>
                <w:szCs w:val="20"/>
              </w:rPr>
              <w:t>Frank Beushausen</w:t>
            </w:r>
          </w:p>
          <w:p w14:paraId="33077BD0" w14:textId="77777777" w:rsidR="00D53E2B" w:rsidRPr="00164E0F" w:rsidRDefault="00D53E2B" w:rsidP="007E1516">
            <w:pPr>
              <w:rPr>
                <w:sz w:val="20"/>
                <w:szCs w:val="20"/>
              </w:rPr>
            </w:pPr>
            <w:r w:rsidRPr="00164E0F">
              <w:rPr>
                <w:sz w:val="20"/>
                <w:szCs w:val="20"/>
              </w:rPr>
              <w:t>Gewerbepark 18</w:t>
            </w:r>
          </w:p>
          <w:p w14:paraId="4125A005" w14:textId="77777777" w:rsidR="00D53E2B" w:rsidRPr="00164E0F" w:rsidRDefault="00D53E2B" w:rsidP="007E1516">
            <w:pPr>
              <w:rPr>
                <w:sz w:val="20"/>
                <w:szCs w:val="20"/>
              </w:rPr>
            </w:pPr>
            <w:r w:rsidRPr="00164E0F">
              <w:rPr>
                <w:sz w:val="20"/>
                <w:szCs w:val="20"/>
              </w:rPr>
              <w:t>49143 Bissendorf</w:t>
            </w:r>
          </w:p>
          <w:p w14:paraId="5B78C844" w14:textId="77777777" w:rsidR="00D53E2B" w:rsidRPr="00164E0F" w:rsidRDefault="00D53E2B" w:rsidP="007E1516">
            <w:pPr>
              <w:rPr>
                <w:rFonts w:cs="Arial"/>
                <w:sz w:val="20"/>
                <w:szCs w:val="20"/>
              </w:rPr>
            </w:pPr>
            <w:r w:rsidRPr="00164E0F">
              <w:rPr>
                <w:rFonts w:cs="Arial"/>
                <w:sz w:val="20"/>
                <w:szCs w:val="20"/>
              </w:rPr>
              <w:t>+49 (0)5402 70-1651</w:t>
            </w:r>
          </w:p>
          <w:p w14:paraId="43A7BA7C" w14:textId="5D9A1689" w:rsidR="005439AD" w:rsidRPr="00164E0F" w:rsidRDefault="00630258" w:rsidP="007E1516">
            <w:pPr>
              <w:rPr>
                <w:sz w:val="20"/>
                <w:szCs w:val="20"/>
              </w:rPr>
            </w:pPr>
            <w:hyperlink r:id="rId13" w:history="1">
              <w:r w:rsidR="00D53E2B" w:rsidRPr="00C94D29">
                <w:rPr>
                  <w:rStyle w:val="Hyperlink"/>
                  <w:sz w:val="20"/>
                  <w:szCs w:val="20"/>
                </w:rPr>
                <w:t>caravita@perfectsoundpr.de</w:t>
              </w:r>
            </w:hyperlink>
            <w:r w:rsidR="00D53E2B">
              <w:rPr>
                <w:sz w:val="20"/>
                <w:szCs w:val="20"/>
              </w:rPr>
              <w:t xml:space="preserve"> </w:t>
            </w:r>
          </w:p>
        </w:tc>
      </w:tr>
    </w:tbl>
    <w:p w14:paraId="01F0A16C" w14:textId="02445064" w:rsidR="00D53E2B" w:rsidRDefault="00D53E2B">
      <w:pPr>
        <w:rPr>
          <w:rFonts w:ascii="Arial" w:hAnsi="Arial" w:cs="Arial"/>
          <w:b/>
          <w:bCs/>
          <w:vanish/>
          <w:sz w:val="20"/>
          <w:szCs w:val="20"/>
        </w:rPr>
      </w:pPr>
    </w:p>
    <w:p w14:paraId="2ED25A5B" w14:textId="77777777" w:rsidR="00F22BB3" w:rsidRDefault="00F22BB3">
      <w:pPr>
        <w:rPr>
          <w:rFonts w:ascii="Arial" w:hAnsi="Arial" w:cs="Arial"/>
          <w:b/>
          <w:bCs/>
          <w:vanish/>
          <w:sz w:val="20"/>
          <w:szCs w:val="20"/>
        </w:rPr>
      </w:pPr>
    </w:p>
    <w:p w14:paraId="328C2C4B" w14:textId="6F42BE9F" w:rsidR="00D53E2B" w:rsidRPr="00F52269" w:rsidRDefault="00D53E2B" w:rsidP="00D53E2B">
      <w:pPr>
        <w:spacing w:after="0" w:line="360" w:lineRule="auto"/>
        <w:rPr>
          <w:rFonts w:ascii="Arial" w:hAnsi="Arial" w:cs="Arial"/>
          <w:b/>
          <w:bCs/>
          <w:vanish/>
          <w:sz w:val="20"/>
          <w:szCs w:val="20"/>
        </w:rPr>
      </w:pPr>
      <w:r w:rsidRPr="00164E0F">
        <w:rPr>
          <w:rFonts w:ascii="Arial" w:hAnsi="Arial" w:cs="Arial"/>
          <w:b/>
          <w:bCs/>
          <w:vanish/>
          <w:sz w:val="20"/>
          <w:szCs w:val="20"/>
        </w:rPr>
        <w:t>Bilder und Bildunterschriften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D23E99" w14:paraId="4A74E5C0" w14:textId="77777777" w:rsidTr="00B315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C9C9" w14:textId="77BD5E61" w:rsidR="00D53E2B" w:rsidRPr="00FA7E12" w:rsidRDefault="00A04771" w:rsidP="007E1516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6DAAB52" wp14:editId="7DEB3AD5">
                  <wp:extent cx="1440000" cy="961200"/>
                  <wp:effectExtent l="0" t="0" r="825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96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20A0" w14:textId="75DF4B16" w:rsidR="00D53E2B" w:rsidRPr="00E07F6C" w:rsidRDefault="00E07F6C" w:rsidP="007E151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Auch hochwertige </w:t>
            </w:r>
            <w:r w:rsidRPr="00E07F6C">
              <w:rPr>
                <w:rFonts w:cs="Arial"/>
                <w:sz w:val="20"/>
                <w:szCs w:val="20"/>
              </w:rPr>
              <w:t xml:space="preserve">Sonnenschirme wie </w:t>
            </w:r>
            <w:r w:rsidR="000B66EA">
              <w:rPr>
                <w:rFonts w:cs="Arial"/>
                <w:sz w:val="20"/>
                <w:szCs w:val="20"/>
              </w:rPr>
              <w:t>die</w:t>
            </w:r>
            <w:r w:rsidRPr="00E07F6C">
              <w:rPr>
                <w:rFonts w:cs="Arial"/>
                <w:sz w:val="20"/>
                <w:szCs w:val="20"/>
              </w:rPr>
              <w:t xml:space="preserve"> von Caravita benötigen ein wenig Pflege, um den perfekten Look und die volle Funktionalität nachhaltig zu schützen. </w:t>
            </w:r>
          </w:p>
          <w:p w14:paraId="1F865EC3" w14:textId="77777777" w:rsidR="00D53E2B" w:rsidRPr="00E07F6C" w:rsidRDefault="00D53E2B" w:rsidP="007E1516">
            <w:pPr>
              <w:rPr>
                <w:rFonts w:cs="Arial"/>
                <w:sz w:val="20"/>
                <w:szCs w:val="20"/>
              </w:rPr>
            </w:pPr>
          </w:p>
          <w:p w14:paraId="00EE2101" w14:textId="1250850E" w:rsidR="00D53E2B" w:rsidRPr="00DD609C" w:rsidRDefault="00F52269" w:rsidP="007E1516">
            <w:pPr>
              <w:rPr>
                <w:rFonts w:cs="Arial"/>
                <w:sz w:val="20"/>
                <w:szCs w:val="20"/>
              </w:rPr>
            </w:pPr>
            <w:r w:rsidRPr="00AA561D">
              <w:rPr>
                <w:rFonts w:cs="Arial"/>
                <w:sz w:val="20"/>
                <w:szCs w:val="20"/>
              </w:rPr>
              <w:t>(Bild</w:t>
            </w:r>
            <w:r>
              <w:rPr>
                <w:rFonts w:cs="Arial"/>
                <w:sz w:val="20"/>
                <w:szCs w:val="20"/>
              </w:rPr>
              <w:t>-</w:t>
            </w:r>
            <w:r w:rsidRPr="002550BF">
              <w:rPr>
                <w:rFonts w:cs="Arial"/>
                <w:sz w:val="20"/>
                <w:szCs w:val="20"/>
              </w:rPr>
              <w:t xml:space="preserve">Nr. </w:t>
            </w:r>
            <w:r w:rsidR="005D2D66" w:rsidRPr="0021775F">
              <w:rPr>
                <w:rFonts w:cs="Arial"/>
                <w:sz w:val="20"/>
                <w:szCs w:val="20"/>
              </w:rPr>
              <w:t>9983837</w:t>
            </w:r>
            <w:r w:rsidRPr="00AA561D">
              <w:rPr>
                <w:rFonts w:cs="Arial"/>
                <w:sz w:val="20"/>
                <w:szCs w:val="20"/>
              </w:rPr>
              <w:t>)</w:t>
            </w:r>
          </w:p>
        </w:tc>
      </w:tr>
      <w:tr w:rsidR="00A04771" w14:paraId="200433B1" w14:textId="77777777" w:rsidTr="00B315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512E" w14:textId="09E288B2" w:rsidR="00A04771" w:rsidRPr="00FA7E12" w:rsidRDefault="00EA374F" w:rsidP="007E1516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2A2D7E0" wp14:editId="30AD61F0">
                  <wp:extent cx="1447292" cy="1013460"/>
                  <wp:effectExtent l="0" t="0" r="63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752" cy="102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6480" w14:textId="3EF26771" w:rsidR="00A04771" w:rsidRDefault="00051726" w:rsidP="00A04771">
            <w:pPr>
              <w:rPr>
                <w:rFonts w:cs="Arial"/>
                <w:sz w:val="20"/>
                <w:szCs w:val="20"/>
              </w:rPr>
            </w:pPr>
            <w:r w:rsidRPr="00051726">
              <w:rPr>
                <w:rFonts w:cs="Arial"/>
                <w:sz w:val="20"/>
                <w:szCs w:val="20"/>
              </w:rPr>
              <w:t xml:space="preserve">Im Laufe eines Jahres ist ein Sonnenschirm zahlreichen Verunreinigungen ausgesetzt. </w:t>
            </w:r>
            <w:r>
              <w:rPr>
                <w:rFonts w:cs="Arial"/>
                <w:sz w:val="20"/>
                <w:szCs w:val="20"/>
              </w:rPr>
              <w:t>Diese sollten gründlich entfernt werden, bevor der Sonnenschutz „winterf</w:t>
            </w:r>
            <w:r w:rsidR="005A6C01">
              <w:rPr>
                <w:rFonts w:cs="Arial"/>
                <w:sz w:val="20"/>
                <w:szCs w:val="20"/>
              </w:rPr>
              <w:t>i</w:t>
            </w:r>
            <w:r>
              <w:rPr>
                <w:rFonts w:cs="Arial"/>
                <w:sz w:val="20"/>
                <w:szCs w:val="20"/>
              </w:rPr>
              <w:t>t“ gemacht wird.</w:t>
            </w:r>
          </w:p>
          <w:p w14:paraId="602316F5" w14:textId="77777777" w:rsidR="00051726" w:rsidRPr="00051726" w:rsidRDefault="00051726" w:rsidP="00A04771">
            <w:pPr>
              <w:rPr>
                <w:rFonts w:cs="Arial"/>
                <w:sz w:val="18"/>
                <w:szCs w:val="18"/>
              </w:rPr>
            </w:pPr>
          </w:p>
          <w:p w14:paraId="78924F96" w14:textId="61A140F9" w:rsidR="00A04771" w:rsidRDefault="00A04771" w:rsidP="00A0477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A561D">
              <w:rPr>
                <w:rFonts w:cs="Arial"/>
                <w:sz w:val="20"/>
                <w:szCs w:val="20"/>
              </w:rPr>
              <w:t>(Bild</w:t>
            </w:r>
            <w:r>
              <w:rPr>
                <w:rFonts w:cs="Arial"/>
                <w:sz w:val="20"/>
                <w:szCs w:val="20"/>
              </w:rPr>
              <w:t>-</w:t>
            </w:r>
            <w:r w:rsidRPr="00AA561D">
              <w:rPr>
                <w:rFonts w:cs="Arial"/>
                <w:sz w:val="20"/>
                <w:szCs w:val="20"/>
              </w:rPr>
              <w:t xml:space="preserve">Nr. </w:t>
            </w:r>
            <w:r w:rsidR="00E73AB4" w:rsidRPr="0021775F">
              <w:rPr>
                <w:rFonts w:cs="Arial"/>
                <w:sz w:val="20"/>
                <w:szCs w:val="20"/>
              </w:rPr>
              <w:t>9983839</w:t>
            </w:r>
            <w:r w:rsidRPr="00AA561D">
              <w:rPr>
                <w:rFonts w:cs="Arial"/>
                <w:sz w:val="20"/>
                <w:szCs w:val="20"/>
              </w:rPr>
              <w:t>)</w:t>
            </w:r>
          </w:p>
        </w:tc>
      </w:tr>
      <w:tr w:rsidR="00095772" w14:paraId="7A42707C" w14:textId="77777777" w:rsidTr="00B315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9C1" w14:textId="12543D39" w:rsidR="00095772" w:rsidRPr="00FA7E12" w:rsidRDefault="00E84F4A" w:rsidP="007E1516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48E00ABE" wp14:editId="04E7B3C7">
                  <wp:extent cx="1440000" cy="2160000"/>
                  <wp:effectExtent l="0" t="0" r="825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BA8A" w14:textId="77777777" w:rsidR="00A73241" w:rsidRDefault="00A73241" w:rsidP="00A73241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Schonend für das Tuch wird gröberer Schmutz zunächst mit dem Handfeger beseitigt.</w:t>
            </w:r>
          </w:p>
          <w:p w14:paraId="7550C254" w14:textId="77777777" w:rsidR="006F3786" w:rsidRDefault="006F3786" w:rsidP="006F3786">
            <w:pPr>
              <w:rPr>
                <w:rFonts w:cs="Arial"/>
                <w:sz w:val="20"/>
                <w:szCs w:val="20"/>
              </w:rPr>
            </w:pPr>
          </w:p>
          <w:p w14:paraId="6C970FB4" w14:textId="2CA42B76" w:rsidR="00095772" w:rsidRPr="00F52269" w:rsidRDefault="006F3786" w:rsidP="006F378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A561D">
              <w:rPr>
                <w:rFonts w:cs="Arial"/>
                <w:sz w:val="20"/>
                <w:szCs w:val="20"/>
              </w:rPr>
              <w:t>(Bild</w:t>
            </w:r>
            <w:r>
              <w:rPr>
                <w:rFonts w:cs="Arial"/>
                <w:sz w:val="20"/>
                <w:szCs w:val="20"/>
              </w:rPr>
              <w:t>-</w:t>
            </w:r>
            <w:r w:rsidRPr="00AA561D">
              <w:rPr>
                <w:rFonts w:cs="Arial"/>
                <w:sz w:val="20"/>
                <w:szCs w:val="20"/>
              </w:rPr>
              <w:t xml:space="preserve">Nr. </w:t>
            </w:r>
            <w:r w:rsidR="009C52C9" w:rsidRPr="000D2AC1">
              <w:rPr>
                <w:rFonts w:cs="Arial"/>
                <w:sz w:val="20"/>
                <w:szCs w:val="20"/>
              </w:rPr>
              <w:t>10013834</w:t>
            </w:r>
            <w:r w:rsidRPr="00AA561D">
              <w:rPr>
                <w:rFonts w:cs="Arial"/>
                <w:sz w:val="20"/>
                <w:szCs w:val="20"/>
              </w:rPr>
              <w:t>)</w:t>
            </w:r>
          </w:p>
        </w:tc>
      </w:tr>
      <w:tr w:rsidR="00D53E2B" w14:paraId="753B7D99" w14:textId="77777777" w:rsidTr="00B315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E0C" w14:textId="43E1CF90" w:rsidR="00D53E2B" w:rsidRDefault="00B315C3" w:rsidP="007E1516">
            <w:pPr>
              <w:rPr>
                <w:rFonts w:cs="Arial"/>
                <w:sz w:val="18"/>
                <w:szCs w:val="18"/>
              </w:rPr>
            </w:pPr>
            <w:r>
              <w:rPr>
                <w:noProof/>
                <w:lang w:eastAsia="de-DE"/>
              </w:rPr>
              <w:lastRenderedPageBreak/>
              <w:drawing>
                <wp:inline distT="0" distB="0" distL="0" distR="0" wp14:anchorId="2780555E" wp14:editId="48E499A9">
                  <wp:extent cx="1440000" cy="2167200"/>
                  <wp:effectExtent l="0" t="0" r="8255" b="508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EDD2" w14:textId="430D22C7" w:rsidR="006F3786" w:rsidRPr="005476D8" w:rsidRDefault="00E763D7" w:rsidP="006F378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Auch die Me</w:t>
            </w:r>
            <w:r w:rsidR="00493554">
              <w:rPr>
                <w:rFonts w:cs="Arial"/>
                <w:sz w:val="20"/>
                <w:szCs w:val="20"/>
              </w:rPr>
              <w:t>chanik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93554">
              <w:rPr>
                <w:rFonts w:cs="Arial"/>
                <w:sz w:val="20"/>
                <w:szCs w:val="20"/>
              </w:rPr>
              <w:t>d</w:t>
            </w:r>
            <w:r>
              <w:rPr>
                <w:rFonts w:cs="Arial"/>
                <w:sz w:val="20"/>
                <w:szCs w:val="20"/>
              </w:rPr>
              <w:t xml:space="preserve">es Sonnenschirms </w:t>
            </w:r>
            <w:r w:rsidR="00873588">
              <w:rPr>
                <w:rFonts w:cs="Arial"/>
                <w:sz w:val="20"/>
                <w:szCs w:val="20"/>
              </w:rPr>
              <w:t>sollte behutsam, aber regelmäßig gereinigt werde</w:t>
            </w:r>
            <w:r w:rsidR="00493554">
              <w:rPr>
                <w:rFonts w:cs="Arial"/>
                <w:sz w:val="20"/>
                <w:szCs w:val="20"/>
              </w:rPr>
              <w:t>n</w:t>
            </w:r>
            <w:r w:rsidR="00873588">
              <w:rPr>
                <w:rFonts w:cs="Arial"/>
                <w:sz w:val="20"/>
                <w:szCs w:val="20"/>
              </w:rPr>
              <w:t xml:space="preserve"> – beispielsweise mit einem trockenen Lappen.</w:t>
            </w:r>
            <w:r w:rsidR="001708E1">
              <w:rPr>
                <w:rFonts w:cs="Arial"/>
                <w:sz w:val="20"/>
                <w:szCs w:val="20"/>
              </w:rPr>
              <w:t xml:space="preserve"> </w:t>
            </w:r>
            <w:r w:rsidR="001708E1" w:rsidRPr="0017498C">
              <w:rPr>
                <w:rFonts w:cs="Arial"/>
                <w:sz w:val="20"/>
                <w:szCs w:val="20"/>
              </w:rPr>
              <w:t xml:space="preserve">Gegen hartnäckige Verschmutzungen an Metall- oder Kunststoffoberflächen </w:t>
            </w:r>
            <w:r w:rsidR="005021EC">
              <w:rPr>
                <w:rFonts w:cs="Arial"/>
                <w:sz w:val="20"/>
                <w:szCs w:val="20"/>
              </w:rPr>
              <w:t>helfen</w:t>
            </w:r>
            <w:r w:rsidR="001708E1" w:rsidRPr="0017498C">
              <w:rPr>
                <w:rFonts w:cs="Arial"/>
                <w:sz w:val="20"/>
                <w:szCs w:val="20"/>
              </w:rPr>
              <w:t xml:space="preserve"> spezielle Sonnenschutzreiniger</w:t>
            </w:r>
            <w:r w:rsidR="005021EC">
              <w:rPr>
                <w:rFonts w:cs="Arial"/>
                <w:sz w:val="20"/>
                <w:szCs w:val="20"/>
              </w:rPr>
              <w:t>.</w:t>
            </w:r>
          </w:p>
          <w:p w14:paraId="442A4DE8" w14:textId="77777777" w:rsidR="006F3786" w:rsidRDefault="006F3786" w:rsidP="006F3786">
            <w:pPr>
              <w:rPr>
                <w:rFonts w:cs="Arial"/>
                <w:sz w:val="20"/>
                <w:szCs w:val="20"/>
              </w:rPr>
            </w:pPr>
          </w:p>
          <w:p w14:paraId="5CD512B4" w14:textId="1965D58A" w:rsidR="00D53E2B" w:rsidRPr="00DD609C" w:rsidRDefault="006F3786" w:rsidP="006F378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AA561D">
              <w:rPr>
                <w:rFonts w:cs="Arial"/>
                <w:sz w:val="20"/>
                <w:szCs w:val="20"/>
              </w:rPr>
              <w:t>(Bild</w:t>
            </w:r>
            <w:r>
              <w:rPr>
                <w:rFonts w:cs="Arial"/>
                <w:sz w:val="20"/>
                <w:szCs w:val="20"/>
              </w:rPr>
              <w:t>-</w:t>
            </w:r>
            <w:r w:rsidRPr="00AA561D">
              <w:rPr>
                <w:rFonts w:cs="Arial"/>
                <w:sz w:val="20"/>
                <w:szCs w:val="20"/>
              </w:rPr>
              <w:t xml:space="preserve">Nr. </w:t>
            </w:r>
            <w:r w:rsidR="000127FC" w:rsidRPr="0017498C">
              <w:rPr>
                <w:rFonts w:cs="Arial"/>
                <w:sz w:val="20"/>
                <w:szCs w:val="20"/>
              </w:rPr>
              <w:t>10013833</w:t>
            </w:r>
            <w:r w:rsidRPr="00AA561D">
              <w:rPr>
                <w:rFonts w:cs="Arial"/>
                <w:sz w:val="20"/>
                <w:szCs w:val="20"/>
              </w:rPr>
              <w:t>)</w:t>
            </w:r>
          </w:p>
        </w:tc>
      </w:tr>
      <w:tr w:rsidR="00372487" w14:paraId="680EED12" w14:textId="77777777" w:rsidTr="00B315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64C7" w14:textId="3F95FE9E" w:rsidR="00372487" w:rsidRPr="00FA7E12" w:rsidRDefault="00B315C3" w:rsidP="00372487">
            <w:pPr>
              <w:rPr>
                <w:rFonts w:cs="Arial"/>
                <w:noProof/>
                <w:sz w:val="18"/>
                <w:szCs w:val="18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E6CC7E9" wp14:editId="7855C105">
                  <wp:extent cx="1440000" cy="2109600"/>
                  <wp:effectExtent l="0" t="0" r="825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EC2B" w14:textId="20A5B44C" w:rsidR="006F3786" w:rsidRPr="00234C92" w:rsidRDefault="00234C92" w:rsidP="006F378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Mit wenigen Handgriffen ist</w:t>
            </w:r>
            <w:r w:rsidRPr="00234C92">
              <w:rPr>
                <w:rFonts w:cs="Arial"/>
                <w:sz w:val="20"/>
                <w:szCs w:val="20"/>
              </w:rPr>
              <w:t xml:space="preserve"> der saubere und trockene Schirm von der Schutzhülle winterfest ummantelt. </w:t>
            </w:r>
            <w:r>
              <w:rPr>
                <w:rFonts w:cs="Arial"/>
                <w:sz w:val="20"/>
                <w:szCs w:val="20"/>
              </w:rPr>
              <w:t>Sollte</w:t>
            </w:r>
            <w:r w:rsidRPr="00234C92">
              <w:rPr>
                <w:rFonts w:cs="Arial"/>
                <w:sz w:val="20"/>
                <w:szCs w:val="20"/>
              </w:rPr>
              <w:t xml:space="preserve"> die Schutzhülle undicht geworden oder verlorengegangen sein, kann diese </w:t>
            </w:r>
            <w:r w:rsidR="00090A48">
              <w:rPr>
                <w:rFonts w:cs="Arial"/>
                <w:sz w:val="20"/>
                <w:szCs w:val="20"/>
              </w:rPr>
              <w:t xml:space="preserve">einfach </w:t>
            </w:r>
            <w:r w:rsidRPr="00234C92">
              <w:rPr>
                <w:rFonts w:cs="Arial"/>
                <w:sz w:val="20"/>
                <w:szCs w:val="20"/>
              </w:rPr>
              <w:t>über den Fachhandel nachbestellt werden.</w:t>
            </w:r>
          </w:p>
          <w:p w14:paraId="4BA7F1BB" w14:textId="77777777" w:rsidR="006F3786" w:rsidRDefault="006F3786" w:rsidP="006F3786">
            <w:pPr>
              <w:rPr>
                <w:rFonts w:cs="Arial"/>
                <w:sz w:val="20"/>
                <w:szCs w:val="20"/>
              </w:rPr>
            </w:pPr>
          </w:p>
          <w:p w14:paraId="7FA7EBD3" w14:textId="56054128" w:rsidR="00372487" w:rsidRPr="005476D8" w:rsidRDefault="006F3786" w:rsidP="006F3786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A561D">
              <w:rPr>
                <w:rFonts w:cs="Arial"/>
                <w:sz w:val="20"/>
                <w:szCs w:val="20"/>
              </w:rPr>
              <w:t>(Bild</w:t>
            </w:r>
            <w:r>
              <w:rPr>
                <w:rFonts w:cs="Arial"/>
                <w:sz w:val="20"/>
                <w:szCs w:val="20"/>
              </w:rPr>
              <w:t>-</w:t>
            </w:r>
            <w:r w:rsidRPr="00AA561D">
              <w:rPr>
                <w:rFonts w:cs="Arial"/>
                <w:sz w:val="20"/>
                <w:szCs w:val="20"/>
              </w:rPr>
              <w:t xml:space="preserve">Nr. </w:t>
            </w:r>
            <w:r w:rsidR="00CF5387" w:rsidRPr="00F22BB3">
              <w:rPr>
                <w:rFonts w:cs="Arial"/>
                <w:sz w:val="20"/>
                <w:szCs w:val="20"/>
              </w:rPr>
              <w:t>10013836</w:t>
            </w:r>
            <w:r w:rsidRPr="00F22BB3">
              <w:rPr>
                <w:rFonts w:cs="Arial"/>
                <w:sz w:val="20"/>
                <w:szCs w:val="20"/>
              </w:rPr>
              <w:t>)</w:t>
            </w:r>
          </w:p>
        </w:tc>
      </w:tr>
      <w:tr w:rsidR="00B911A0" w14:paraId="187E0A6F" w14:textId="77777777" w:rsidTr="00B315C3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D31A" w14:textId="5B35528C" w:rsidR="00B911A0" w:rsidRPr="00FA7E12" w:rsidRDefault="00B911A0" w:rsidP="00B911A0">
            <w:pPr>
              <w:rPr>
                <w:rFonts w:cs="Arial"/>
                <w:noProof/>
                <w:sz w:val="18"/>
                <w:szCs w:val="18"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77096F0F" wp14:editId="27ACB255">
                  <wp:extent cx="1440000" cy="2160000"/>
                  <wp:effectExtent l="0" t="0" r="825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31F9" w14:textId="2B67CB6F" w:rsidR="00B911A0" w:rsidRDefault="005351BF" w:rsidP="00B911A0">
            <w:pPr>
              <w:rPr>
                <w:rFonts w:cs="Arial"/>
                <w:sz w:val="20"/>
                <w:szCs w:val="20"/>
              </w:rPr>
            </w:pPr>
            <w:r w:rsidRPr="005351BF">
              <w:rPr>
                <w:rFonts w:cs="Arial"/>
                <w:sz w:val="20"/>
                <w:szCs w:val="20"/>
              </w:rPr>
              <w:t xml:space="preserve">Von scharfen Reinigungsmitteln ist ebenso Abstand zu nehmen wie von zu intensivem Schrubben. </w:t>
            </w:r>
            <w:r w:rsidR="001C4A49">
              <w:rPr>
                <w:rFonts w:cs="Arial"/>
                <w:sz w:val="20"/>
                <w:szCs w:val="20"/>
              </w:rPr>
              <w:t xml:space="preserve">Vielmehr bieten sich einfache, haushaltstypische </w:t>
            </w:r>
            <w:r w:rsidR="00970B6A">
              <w:rPr>
                <w:rFonts w:cs="Arial"/>
                <w:sz w:val="20"/>
                <w:szCs w:val="20"/>
              </w:rPr>
              <w:t xml:space="preserve">Helfer </w:t>
            </w:r>
            <w:r w:rsidR="001C4A49">
              <w:rPr>
                <w:rFonts w:cs="Arial"/>
                <w:sz w:val="20"/>
                <w:szCs w:val="20"/>
              </w:rPr>
              <w:t xml:space="preserve">an. </w:t>
            </w:r>
          </w:p>
          <w:p w14:paraId="68ED36FC" w14:textId="77777777" w:rsidR="005351BF" w:rsidRPr="005351BF" w:rsidRDefault="005351BF" w:rsidP="00B911A0">
            <w:pPr>
              <w:rPr>
                <w:rFonts w:cs="Arial"/>
                <w:sz w:val="20"/>
                <w:szCs w:val="20"/>
              </w:rPr>
            </w:pPr>
          </w:p>
          <w:p w14:paraId="4D718EBF" w14:textId="7E2A1BF6" w:rsidR="00B911A0" w:rsidRPr="005476D8" w:rsidRDefault="00B911A0" w:rsidP="00B911A0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AA561D">
              <w:rPr>
                <w:rFonts w:cs="Arial"/>
                <w:sz w:val="20"/>
                <w:szCs w:val="20"/>
              </w:rPr>
              <w:t>(Bild</w:t>
            </w:r>
            <w:r>
              <w:rPr>
                <w:rFonts w:cs="Arial"/>
                <w:sz w:val="20"/>
                <w:szCs w:val="20"/>
              </w:rPr>
              <w:t>-</w:t>
            </w:r>
            <w:r w:rsidRPr="00AA561D">
              <w:rPr>
                <w:rFonts w:cs="Arial"/>
                <w:sz w:val="20"/>
                <w:szCs w:val="20"/>
              </w:rPr>
              <w:t xml:space="preserve">Nr. </w:t>
            </w:r>
            <w:r w:rsidR="0053236C" w:rsidRPr="00F22BB3">
              <w:rPr>
                <w:rFonts w:cs="Arial"/>
                <w:sz w:val="20"/>
                <w:szCs w:val="20"/>
              </w:rPr>
              <w:t>10013838</w:t>
            </w:r>
            <w:r w:rsidRPr="00AA561D">
              <w:rPr>
                <w:rFonts w:cs="Arial"/>
                <w:sz w:val="20"/>
                <w:szCs w:val="20"/>
              </w:rPr>
              <w:t>)</w:t>
            </w:r>
          </w:p>
        </w:tc>
      </w:tr>
    </w:tbl>
    <w:p w14:paraId="0B7C8662" w14:textId="46A75D6F" w:rsidR="005C3551" w:rsidRPr="00B55169" w:rsidRDefault="005C3551" w:rsidP="00D53E2B">
      <w:pPr>
        <w:spacing w:after="0" w:line="360" w:lineRule="auto"/>
        <w:rPr>
          <w:rFonts w:ascii="Arial" w:hAnsi="Arial" w:cs="Arial"/>
          <w:vanish/>
        </w:rPr>
      </w:pPr>
    </w:p>
    <w:sectPr w:rsidR="005C3551" w:rsidRPr="00B55169" w:rsidSect="00481E74">
      <w:headerReference w:type="default" r:id="rId20"/>
      <w:footerReference w:type="default" r:id="rId21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0D9C" w14:textId="77777777" w:rsidR="00630258" w:rsidRDefault="00630258" w:rsidP="00481E74">
      <w:pPr>
        <w:spacing w:after="0" w:line="240" w:lineRule="auto"/>
      </w:pPr>
      <w:r>
        <w:separator/>
      </w:r>
    </w:p>
  </w:endnote>
  <w:endnote w:type="continuationSeparator" w:id="0">
    <w:p w14:paraId="11EFA9B6" w14:textId="77777777" w:rsidR="00630258" w:rsidRDefault="00630258" w:rsidP="00481E74">
      <w:pPr>
        <w:spacing w:after="0" w:line="240" w:lineRule="auto"/>
      </w:pPr>
      <w:r>
        <w:continuationSeparator/>
      </w:r>
    </w:p>
  </w:endnote>
  <w:endnote w:type="continuationNotice" w:id="1">
    <w:p w14:paraId="04F42EDC" w14:textId="77777777" w:rsidR="00630258" w:rsidRDefault="006302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2048143"/>
      <w:docPartObj>
        <w:docPartGallery w:val="Page Numbers (Bottom of Page)"/>
        <w:docPartUnique/>
      </w:docPartObj>
    </w:sdtPr>
    <w:sdtEndPr/>
    <w:sdtContent>
      <w:p w14:paraId="49609333" w14:textId="15839754" w:rsidR="008B41F4" w:rsidRDefault="008B41F4">
        <w:pPr>
          <w:pStyle w:val="Fuzeile"/>
          <w:jc w:val="right"/>
        </w:pPr>
        <w:r w:rsidRPr="008B41F4">
          <w:rPr>
            <w:rFonts w:ascii="Arial" w:hAnsi="Arial" w:cs="Arial"/>
            <w:sz w:val="20"/>
            <w:szCs w:val="20"/>
          </w:rPr>
          <w:fldChar w:fldCharType="begin"/>
        </w:r>
        <w:r w:rsidRPr="008B41F4">
          <w:rPr>
            <w:rFonts w:ascii="Arial" w:hAnsi="Arial" w:cs="Arial"/>
            <w:sz w:val="20"/>
            <w:szCs w:val="20"/>
          </w:rPr>
          <w:instrText>PAGE   \* MERGEFORMAT</w:instrText>
        </w:r>
        <w:r w:rsidRPr="008B41F4">
          <w:rPr>
            <w:rFonts w:ascii="Arial" w:hAnsi="Arial" w:cs="Arial"/>
            <w:sz w:val="20"/>
            <w:szCs w:val="20"/>
          </w:rPr>
          <w:fldChar w:fldCharType="separate"/>
        </w:r>
        <w:r w:rsidR="0047425D">
          <w:rPr>
            <w:rFonts w:ascii="Arial" w:hAnsi="Arial" w:cs="Arial"/>
            <w:noProof/>
            <w:sz w:val="20"/>
            <w:szCs w:val="20"/>
          </w:rPr>
          <w:t>4</w:t>
        </w:r>
        <w:r w:rsidRPr="008B41F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EFE09CA" w14:textId="77777777" w:rsidR="008B41F4" w:rsidRDefault="008B41F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5DC9" w14:textId="77777777" w:rsidR="00630258" w:rsidRDefault="00630258" w:rsidP="00481E74">
      <w:pPr>
        <w:spacing w:after="0" w:line="240" w:lineRule="auto"/>
      </w:pPr>
      <w:r>
        <w:separator/>
      </w:r>
    </w:p>
  </w:footnote>
  <w:footnote w:type="continuationSeparator" w:id="0">
    <w:p w14:paraId="64AFCABB" w14:textId="77777777" w:rsidR="00630258" w:rsidRDefault="00630258" w:rsidP="00481E74">
      <w:pPr>
        <w:spacing w:after="0" w:line="240" w:lineRule="auto"/>
      </w:pPr>
      <w:r>
        <w:continuationSeparator/>
      </w:r>
    </w:p>
  </w:footnote>
  <w:footnote w:type="continuationNotice" w:id="1">
    <w:p w14:paraId="17A98A91" w14:textId="77777777" w:rsidR="00630258" w:rsidRDefault="006302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80D29"/>
    <w:multiLevelType w:val="hybridMultilevel"/>
    <w:tmpl w:val="34A4BE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23A3E"/>
    <w:multiLevelType w:val="hybridMultilevel"/>
    <w:tmpl w:val="B76056FE"/>
    <w:lvl w:ilvl="0" w:tplc="25883738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36175"/>
    <w:multiLevelType w:val="hybridMultilevel"/>
    <w:tmpl w:val="9D9AC676"/>
    <w:lvl w:ilvl="0" w:tplc="2C4A5FB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74"/>
    <w:rsid w:val="0000506D"/>
    <w:rsid w:val="000127FC"/>
    <w:rsid w:val="00026C97"/>
    <w:rsid w:val="00027C79"/>
    <w:rsid w:val="00033A46"/>
    <w:rsid w:val="0003634F"/>
    <w:rsid w:val="00040168"/>
    <w:rsid w:val="00051726"/>
    <w:rsid w:val="00056597"/>
    <w:rsid w:val="00072D32"/>
    <w:rsid w:val="00074C60"/>
    <w:rsid w:val="00090A48"/>
    <w:rsid w:val="00091AE4"/>
    <w:rsid w:val="00093F3B"/>
    <w:rsid w:val="00095772"/>
    <w:rsid w:val="00096083"/>
    <w:rsid w:val="000A0422"/>
    <w:rsid w:val="000A082C"/>
    <w:rsid w:val="000A2A96"/>
    <w:rsid w:val="000A5816"/>
    <w:rsid w:val="000B66EA"/>
    <w:rsid w:val="000C5E56"/>
    <w:rsid w:val="000D14F4"/>
    <w:rsid w:val="000D2AC1"/>
    <w:rsid w:val="000D7F64"/>
    <w:rsid w:val="000E3AC3"/>
    <w:rsid w:val="000E3F4D"/>
    <w:rsid w:val="000E5EBA"/>
    <w:rsid w:val="000F4520"/>
    <w:rsid w:val="001014FC"/>
    <w:rsid w:val="0010378D"/>
    <w:rsid w:val="00104EAC"/>
    <w:rsid w:val="00104FFA"/>
    <w:rsid w:val="00107CC7"/>
    <w:rsid w:val="00126B31"/>
    <w:rsid w:val="00132C55"/>
    <w:rsid w:val="00136585"/>
    <w:rsid w:val="001454CA"/>
    <w:rsid w:val="001708E1"/>
    <w:rsid w:val="0017181F"/>
    <w:rsid w:val="00171894"/>
    <w:rsid w:val="0017498C"/>
    <w:rsid w:val="00176239"/>
    <w:rsid w:val="00187D4B"/>
    <w:rsid w:val="00194298"/>
    <w:rsid w:val="001A569F"/>
    <w:rsid w:val="001B0C65"/>
    <w:rsid w:val="001B14F2"/>
    <w:rsid w:val="001C2E59"/>
    <w:rsid w:val="001C3573"/>
    <w:rsid w:val="001C4A49"/>
    <w:rsid w:val="001D61E0"/>
    <w:rsid w:val="001E4134"/>
    <w:rsid w:val="001F4437"/>
    <w:rsid w:val="00202A49"/>
    <w:rsid w:val="00207040"/>
    <w:rsid w:val="00207323"/>
    <w:rsid w:val="00210CCB"/>
    <w:rsid w:val="00214603"/>
    <w:rsid w:val="0021775F"/>
    <w:rsid w:val="00221342"/>
    <w:rsid w:val="00224811"/>
    <w:rsid w:val="002318FE"/>
    <w:rsid w:val="00234C92"/>
    <w:rsid w:val="002438D2"/>
    <w:rsid w:val="002448BE"/>
    <w:rsid w:val="002550BF"/>
    <w:rsid w:val="002661D7"/>
    <w:rsid w:val="00267372"/>
    <w:rsid w:val="00270C7C"/>
    <w:rsid w:val="0028227D"/>
    <w:rsid w:val="002845E6"/>
    <w:rsid w:val="00286DE1"/>
    <w:rsid w:val="002A31F8"/>
    <w:rsid w:val="002B37B3"/>
    <w:rsid w:val="002B396E"/>
    <w:rsid w:val="002C1652"/>
    <w:rsid w:val="002E3425"/>
    <w:rsid w:val="002E413D"/>
    <w:rsid w:val="002E43F2"/>
    <w:rsid w:val="002E6900"/>
    <w:rsid w:val="002F34AF"/>
    <w:rsid w:val="002F4943"/>
    <w:rsid w:val="00300B1B"/>
    <w:rsid w:val="003023C8"/>
    <w:rsid w:val="00307149"/>
    <w:rsid w:val="0032546E"/>
    <w:rsid w:val="0032679F"/>
    <w:rsid w:val="00331FD2"/>
    <w:rsid w:val="0034469B"/>
    <w:rsid w:val="00344F26"/>
    <w:rsid w:val="00347BE7"/>
    <w:rsid w:val="00352BB8"/>
    <w:rsid w:val="00357134"/>
    <w:rsid w:val="00360870"/>
    <w:rsid w:val="00372487"/>
    <w:rsid w:val="0037337F"/>
    <w:rsid w:val="00375617"/>
    <w:rsid w:val="00377BA8"/>
    <w:rsid w:val="00386CA1"/>
    <w:rsid w:val="0039000D"/>
    <w:rsid w:val="003915A2"/>
    <w:rsid w:val="003953EF"/>
    <w:rsid w:val="00395A95"/>
    <w:rsid w:val="003A5617"/>
    <w:rsid w:val="003A725A"/>
    <w:rsid w:val="003B4B2D"/>
    <w:rsid w:val="003C2D9C"/>
    <w:rsid w:val="003D144F"/>
    <w:rsid w:val="003D4AF2"/>
    <w:rsid w:val="003F55F8"/>
    <w:rsid w:val="0040441A"/>
    <w:rsid w:val="00412B1D"/>
    <w:rsid w:val="00415001"/>
    <w:rsid w:val="00415AFB"/>
    <w:rsid w:val="004265C3"/>
    <w:rsid w:val="00430159"/>
    <w:rsid w:val="00453BAB"/>
    <w:rsid w:val="00464208"/>
    <w:rsid w:val="004674C0"/>
    <w:rsid w:val="0047425D"/>
    <w:rsid w:val="00477160"/>
    <w:rsid w:val="00477514"/>
    <w:rsid w:val="00481E74"/>
    <w:rsid w:val="00483D7D"/>
    <w:rsid w:val="004871D9"/>
    <w:rsid w:val="004927DC"/>
    <w:rsid w:val="00493554"/>
    <w:rsid w:val="00494F14"/>
    <w:rsid w:val="004A2DA2"/>
    <w:rsid w:val="004C5A57"/>
    <w:rsid w:val="004C674E"/>
    <w:rsid w:val="004E76FD"/>
    <w:rsid w:val="004F2BA3"/>
    <w:rsid w:val="005021EC"/>
    <w:rsid w:val="00512B67"/>
    <w:rsid w:val="0052628D"/>
    <w:rsid w:val="00526C07"/>
    <w:rsid w:val="0053236C"/>
    <w:rsid w:val="005351BF"/>
    <w:rsid w:val="005439AD"/>
    <w:rsid w:val="005459E8"/>
    <w:rsid w:val="00554A36"/>
    <w:rsid w:val="00562214"/>
    <w:rsid w:val="005625A2"/>
    <w:rsid w:val="0058594E"/>
    <w:rsid w:val="005906B8"/>
    <w:rsid w:val="00592534"/>
    <w:rsid w:val="005A0815"/>
    <w:rsid w:val="005A3C2B"/>
    <w:rsid w:val="005A6C01"/>
    <w:rsid w:val="005C3551"/>
    <w:rsid w:val="005C716A"/>
    <w:rsid w:val="005C742D"/>
    <w:rsid w:val="005D1177"/>
    <w:rsid w:val="005D2D66"/>
    <w:rsid w:val="005D3C98"/>
    <w:rsid w:val="005E6FB4"/>
    <w:rsid w:val="005F2D61"/>
    <w:rsid w:val="0062568A"/>
    <w:rsid w:val="00630258"/>
    <w:rsid w:val="00644D0A"/>
    <w:rsid w:val="00673653"/>
    <w:rsid w:val="00675395"/>
    <w:rsid w:val="00676038"/>
    <w:rsid w:val="00677873"/>
    <w:rsid w:val="00683366"/>
    <w:rsid w:val="00690BE3"/>
    <w:rsid w:val="00693C51"/>
    <w:rsid w:val="006A2D51"/>
    <w:rsid w:val="006B6845"/>
    <w:rsid w:val="006C7602"/>
    <w:rsid w:val="006D57DF"/>
    <w:rsid w:val="006E5147"/>
    <w:rsid w:val="006F3786"/>
    <w:rsid w:val="00711E1A"/>
    <w:rsid w:val="00713F54"/>
    <w:rsid w:val="00715BC4"/>
    <w:rsid w:val="00716C01"/>
    <w:rsid w:val="00724089"/>
    <w:rsid w:val="007353A7"/>
    <w:rsid w:val="007376FE"/>
    <w:rsid w:val="007377A4"/>
    <w:rsid w:val="00746D13"/>
    <w:rsid w:val="007474EF"/>
    <w:rsid w:val="007762F1"/>
    <w:rsid w:val="0079208C"/>
    <w:rsid w:val="007A0529"/>
    <w:rsid w:val="007A6A52"/>
    <w:rsid w:val="007B16F9"/>
    <w:rsid w:val="007B7BCD"/>
    <w:rsid w:val="007E22CC"/>
    <w:rsid w:val="007F1A65"/>
    <w:rsid w:val="007F2036"/>
    <w:rsid w:val="007F5A9B"/>
    <w:rsid w:val="00807F43"/>
    <w:rsid w:val="0081310C"/>
    <w:rsid w:val="00813C16"/>
    <w:rsid w:val="0082358F"/>
    <w:rsid w:val="00832AA9"/>
    <w:rsid w:val="00833899"/>
    <w:rsid w:val="00837D13"/>
    <w:rsid w:val="008406BC"/>
    <w:rsid w:val="008454DC"/>
    <w:rsid w:val="00853BF9"/>
    <w:rsid w:val="00873588"/>
    <w:rsid w:val="0087531C"/>
    <w:rsid w:val="00895932"/>
    <w:rsid w:val="008B138D"/>
    <w:rsid w:val="008B41F4"/>
    <w:rsid w:val="008B6732"/>
    <w:rsid w:val="008B6C07"/>
    <w:rsid w:val="008E0E9C"/>
    <w:rsid w:val="008E2841"/>
    <w:rsid w:val="008F06C2"/>
    <w:rsid w:val="008F1E5F"/>
    <w:rsid w:val="00921974"/>
    <w:rsid w:val="00922BC5"/>
    <w:rsid w:val="009251D9"/>
    <w:rsid w:val="009418B4"/>
    <w:rsid w:val="00944C78"/>
    <w:rsid w:val="009562FA"/>
    <w:rsid w:val="00962B12"/>
    <w:rsid w:val="00970B6A"/>
    <w:rsid w:val="0098061D"/>
    <w:rsid w:val="00985FC3"/>
    <w:rsid w:val="00987EEA"/>
    <w:rsid w:val="009A0CF6"/>
    <w:rsid w:val="009A26A6"/>
    <w:rsid w:val="009A2D35"/>
    <w:rsid w:val="009A4E49"/>
    <w:rsid w:val="009B26F4"/>
    <w:rsid w:val="009B699C"/>
    <w:rsid w:val="009C52C9"/>
    <w:rsid w:val="009C79B6"/>
    <w:rsid w:val="009D6FFC"/>
    <w:rsid w:val="009D7273"/>
    <w:rsid w:val="009F05AC"/>
    <w:rsid w:val="00A008B1"/>
    <w:rsid w:val="00A00BE4"/>
    <w:rsid w:val="00A02885"/>
    <w:rsid w:val="00A0388E"/>
    <w:rsid w:val="00A04771"/>
    <w:rsid w:val="00A06835"/>
    <w:rsid w:val="00A2241E"/>
    <w:rsid w:val="00A24A49"/>
    <w:rsid w:val="00A35F0A"/>
    <w:rsid w:val="00A6298A"/>
    <w:rsid w:val="00A70200"/>
    <w:rsid w:val="00A73241"/>
    <w:rsid w:val="00A757F6"/>
    <w:rsid w:val="00A76652"/>
    <w:rsid w:val="00A82968"/>
    <w:rsid w:val="00A85130"/>
    <w:rsid w:val="00A964B3"/>
    <w:rsid w:val="00AB4334"/>
    <w:rsid w:val="00AF1A08"/>
    <w:rsid w:val="00B10E59"/>
    <w:rsid w:val="00B2633A"/>
    <w:rsid w:val="00B315C3"/>
    <w:rsid w:val="00B3382B"/>
    <w:rsid w:val="00B348EF"/>
    <w:rsid w:val="00B37B56"/>
    <w:rsid w:val="00B45150"/>
    <w:rsid w:val="00B501E2"/>
    <w:rsid w:val="00B5326C"/>
    <w:rsid w:val="00B55169"/>
    <w:rsid w:val="00B60F3A"/>
    <w:rsid w:val="00B61DA3"/>
    <w:rsid w:val="00B676C3"/>
    <w:rsid w:val="00B679AB"/>
    <w:rsid w:val="00B70656"/>
    <w:rsid w:val="00B7151F"/>
    <w:rsid w:val="00B836E0"/>
    <w:rsid w:val="00B86296"/>
    <w:rsid w:val="00B911A0"/>
    <w:rsid w:val="00B97A03"/>
    <w:rsid w:val="00BA1F5E"/>
    <w:rsid w:val="00BA5EDB"/>
    <w:rsid w:val="00BB33EB"/>
    <w:rsid w:val="00BD21D4"/>
    <w:rsid w:val="00BD5128"/>
    <w:rsid w:val="00BF23F3"/>
    <w:rsid w:val="00BF5003"/>
    <w:rsid w:val="00BF73AA"/>
    <w:rsid w:val="00C052F1"/>
    <w:rsid w:val="00C0683B"/>
    <w:rsid w:val="00C41EA0"/>
    <w:rsid w:val="00C630CA"/>
    <w:rsid w:val="00C72F2D"/>
    <w:rsid w:val="00C76BDA"/>
    <w:rsid w:val="00CA15A5"/>
    <w:rsid w:val="00CB395D"/>
    <w:rsid w:val="00CB61AE"/>
    <w:rsid w:val="00CD0CE3"/>
    <w:rsid w:val="00CE629C"/>
    <w:rsid w:val="00CF5387"/>
    <w:rsid w:val="00CF5F4A"/>
    <w:rsid w:val="00D04888"/>
    <w:rsid w:val="00D17A2A"/>
    <w:rsid w:val="00D23E99"/>
    <w:rsid w:val="00D26AD4"/>
    <w:rsid w:val="00D30B2D"/>
    <w:rsid w:val="00D33ED4"/>
    <w:rsid w:val="00D3607E"/>
    <w:rsid w:val="00D37868"/>
    <w:rsid w:val="00D41BA0"/>
    <w:rsid w:val="00D50AA2"/>
    <w:rsid w:val="00D53E2B"/>
    <w:rsid w:val="00D56D57"/>
    <w:rsid w:val="00D71D4B"/>
    <w:rsid w:val="00D7756C"/>
    <w:rsid w:val="00D80C52"/>
    <w:rsid w:val="00D81E2E"/>
    <w:rsid w:val="00D84BCF"/>
    <w:rsid w:val="00D94B89"/>
    <w:rsid w:val="00DA7728"/>
    <w:rsid w:val="00DB09D2"/>
    <w:rsid w:val="00DD26E8"/>
    <w:rsid w:val="00DD3514"/>
    <w:rsid w:val="00DD69C1"/>
    <w:rsid w:val="00DF14DA"/>
    <w:rsid w:val="00DF3EB8"/>
    <w:rsid w:val="00E01D99"/>
    <w:rsid w:val="00E07F6C"/>
    <w:rsid w:val="00E21F77"/>
    <w:rsid w:val="00E223A1"/>
    <w:rsid w:val="00E36785"/>
    <w:rsid w:val="00E42C53"/>
    <w:rsid w:val="00E64F40"/>
    <w:rsid w:val="00E6518E"/>
    <w:rsid w:val="00E66808"/>
    <w:rsid w:val="00E717D8"/>
    <w:rsid w:val="00E73AB4"/>
    <w:rsid w:val="00E763D7"/>
    <w:rsid w:val="00E8083E"/>
    <w:rsid w:val="00E82FCB"/>
    <w:rsid w:val="00E842A2"/>
    <w:rsid w:val="00E84F4A"/>
    <w:rsid w:val="00E92D18"/>
    <w:rsid w:val="00E9777C"/>
    <w:rsid w:val="00EA374F"/>
    <w:rsid w:val="00EA79CF"/>
    <w:rsid w:val="00EB474D"/>
    <w:rsid w:val="00EC5DA5"/>
    <w:rsid w:val="00ED7125"/>
    <w:rsid w:val="00EE55EE"/>
    <w:rsid w:val="00EE6EF3"/>
    <w:rsid w:val="00EF5C2B"/>
    <w:rsid w:val="00F0368C"/>
    <w:rsid w:val="00F112FD"/>
    <w:rsid w:val="00F22BB3"/>
    <w:rsid w:val="00F34FCB"/>
    <w:rsid w:val="00F43ADA"/>
    <w:rsid w:val="00F45BB9"/>
    <w:rsid w:val="00F52269"/>
    <w:rsid w:val="00F53598"/>
    <w:rsid w:val="00F650F9"/>
    <w:rsid w:val="00F67602"/>
    <w:rsid w:val="00F90B8F"/>
    <w:rsid w:val="00F93CF8"/>
    <w:rsid w:val="00F94E25"/>
    <w:rsid w:val="00FA3CA5"/>
    <w:rsid w:val="00FE7597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  <w15:chartTrackingRefBased/>
  <w15:docId w15:val="{DBBAAB75-3CED-4E44-B0C4-F851CBBB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D53E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95A9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B61A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07149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D53E2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53E2B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72D32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6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4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caravita@perfectsoundpr.de" TargetMode="External"/><Relationship Id="rId18" Type="http://schemas.openxmlformats.org/officeDocument/2006/relationships/image" Target="media/image5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mailto:presse@caravita.eu" TargetMode="Externa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ravita.de/presse/sonnenschirm-pflege-winterfit/" TargetMode="External"/><Relationship Id="rId5" Type="http://schemas.openxmlformats.org/officeDocument/2006/relationships/styles" Target="styl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://www.caravita.de" TargetMode="External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1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82E04BF3C76419346BB646FD02EE2" ma:contentTypeVersion="13" ma:contentTypeDescription="Ein neues Dokument erstellen." ma:contentTypeScope="" ma:versionID="e3ded2d6f2895760c4582c5808c6492f">
  <xsd:schema xmlns:xsd="http://www.w3.org/2001/XMLSchema" xmlns:xs="http://www.w3.org/2001/XMLSchema" xmlns:p="http://schemas.microsoft.com/office/2006/metadata/properties" xmlns:ns2="15464a47-0cd6-49cd-a879-7f43ce570fc6" xmlns:ns3="70f462b4-6103-47c7-adb4-d38ff23e00bf" targetNamespace="http://schemas.microsoft.com/office/2006/metadata/properties" ma:root="true" ma:fieldsID="1922b37f6ac6df64fdd2d871a6ac2144" ns2:_="" ns3:_="">
    <xsd:import namespace="15464a47-0cd6-49cd-a879-7f43ce570fc6"/>
    <xsd:import namespace="70f462b4-6103-47c7-adb4-d38ff23e00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464a47-0cd6-49cd-a879-7f43ce570f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80af1204-ad43-46b0-8e4b-a2f2b536a1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462b4-6103-47c7-adb4-d38ff23e00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81a7504-a445-4348-a9b7-82f085bb9276}" ma:internalName="TaxCatchAll" ma:showField="CatchAllData" ma:web="70f462b4-6103-47c7-adb4-d38ff23e00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BA15F-E998-4434-9DEC-C12C71D997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12104-EE23-48D7-9E4C-040DC09B0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464a47-0cd6-49cd-a879-7f43ce570fc6"/>
    <ds:schemaRef ds:uri="70f462b4-6103-47c7-adb4-d38ff23e00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2DC23E-7C8B-4601-A296-F495AEA6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Lührs</dc:creator>
  <cp:keywords/>
  <dc:description/>
  <cp:lastModifiedBy>Lührs, Tatjana</cp:lastModifiedBy>
  <cp:revision>19</cp:revision>
  <dcterms:created xsi:type="dcterms:W3CDTF">2022-10-12T07:48:00Z</dcterms:created>
  <dcterms:modified xsi:type="dcterms:W3CDTF">2022-10-12T10:41:00Z</dcterms:modified>
</cp:coreProperties>
</file>