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4DC173BD" w:rsidR="00B55169" w:rsidRPr="00B55169" w:rsidRDefault="009A0CF6" w:rsidP="00481E74">
      <w:pPr>
        <w:spacing w:after="0" w:line="360" w:lineRule="auto"/>
        <w:rPr>
          <w:rFonts w:ascii="Arial" w:hAnsi="Arial" w:cs="Arial"/>
          <w:b/>
          <w:sz w:val="28"/>
          <w:szCs w:val="28"/>
        </w:rPr>
      </w:pPr>
      <w:r>
        <w:rPr>
          <w:rFonts w:ascii="Arial" w:hAnsi="Arial" w:cs="Arial"/>
          <w:b/>
          <w:sz w:val="28"/>
          <w:szCs w:val="28"/>
        </w:rPr>
        <w:t>Neuer, stabiler Schattenspender für die Gastronomie</w:t>
      </w:r>
    </w:p>
    <w:p w14:paraId="2AD6D647" w14:textId="2287949F" w:rsidR="00B55169" w:rsidRPr="000D7F64" w:rsidRDefault="009A0CF6" w:rsidP="00481E74">
      <w:pPr>
        <w:spacing w:after="0" w:line="360" w:lineRule="auto"/>
        <w:rPr>
          <w:rFonts w:ascii="Arial" w:hAnsi="Arial" w:cs="Arial"/>
          <w:sz w:val="28"/>
          <w:szCs w:val="28"/>
        </w:rPr>
      </w:pPr>
      <w:r>
        <w:rPr>
          <w:rFonts w:ascii="Arial" w:hAnsi="Arial" w:cs="Arial"/>
          <w:sz w:val="28"/>
          <w:szCs w:val="28"/>
        </w:rPr>
        <w:t>Caravita erweitert Sortiment um Mittelmastschirm C</w:t>
      </w:r>
      <w:r w:rsidR="00D41BA0">
        <w:rPr>
          <w:rFonts w:ascii="Arial" w:hAnsi="Arial" w:cs="Arial"/>
          <w:sz w:val="28"/>
          <w:szCs w:val="28"/>
        </w:rPr>
        <w:t>entro</w:t>
      </w:r>
    </w:p>
    <w:p w14:paraId="3BE45AB4" w14:textId="77777777" w:rsidR="00B55169" w:rsidRDefault="00B55169" w:rsidP="00481E74">
      <w:pPr>
        <w:spacing w:after="0" w:line="360" w:lineRule="auto"/>
        <w:rPr>
          <w:rFonts w:ascii="Arial" w:hAnsi="Arial" w:cs="Arial"/>
        </w:rPr>
      </w:pPr>
    </w:p>
    <w:p w14:paraId="747C4567" w14:textId="65379CBF" w:rsidR="00481E74" w:rsidRPr="00B55169" w:rsidRDefault="00676038" w:rsidP="00481E74">
      <w:pPr>
        <w:spacing w:after="0" w:line="360" w:lineRule="auto"/>
        <w:rPr>
          <w:rFonts w:ascii="Arial" w:hAnsi="Arial" w:cs="Arial"/>
          <w:b/>
        </w:rPr>
      </w:pPr>
      <w:r>
        <w:rPr>
          <w:rFonts w:ascii="Arial" w:hAnsi="Arial" w:cs="Arial"/>
          <w:b/>
        </w:rPr>
        <w:t xml:space="preserve">Die Außengastronomie boomt und ist ein wertvolles Zusatzgeschäft für Restaurants, Cafés und Kneipen. Um es den Gästen </w:t>
      </w:r>
      <w:r w:rsidR="00307149">
        <w:rPr>
          <w:rFonts w:ascii="Arial" w:hAnsi="Arial" w:cs="Arial"/>
          <w:b/>
        </w:rPr>
        <w:t xml:space="preserve">sowohl </w:t>
      </w:r>
      <w:r>
        <w:rPr>
          <w:rFonts w:ascii="Arial" w:hAnsi="Arial" w:cs="Arial"/>
          <w:b/>
        </w:rPr>
        <w:t>an heißen</w:t>
      </w:r>
      <w:r w:rsidR="00307149">
        <w:rPr>
          <w:rFonts w:ascii="Arial" w:hAnsi="Arial" w:cs="Arial"/>
          <w:b/>
        </w:rPr>
        <w:t>, sonnigen</w:t>
      </w:r>
      <w:r>
        <w:rPr>
          <w:rFonts w:ascii="Arial" w:hAnsi="Arial" w:cs="Arial"/>
          <w:b/>
        </w:rPr>
        <w:t xml:space="preserve"> </w:t>
      </w:r>
      <w:r w:rsidR="00132C55">
        <w:rPr>
          <w:rFonts w:ascii="Arial" w:hAnsi="Arial" w:cs="Arial"/>
          <w:b/>
        </w:rPr>
        <w:t>als auch an regnerischen Tagen</w:t>
      </w:r>
      <w:r>
        <w:rPr>
          <w:rFonts w:ascii="Arial" w:hAnsi="Arial" w:cs="Arial"/>
          <w:b/>
        </w:rPr>
        <w:t xml:space="preserve"> draußen gemütlich zu machen, sind attraktive und effiziente </w:t>
      </w:r>
      <w:r w:rsidR="00307149">
        <w:rPr>
          <w:rFonts w:ascii="Arial" w:hAnsi="Arial" w:cs="Arial"/>
          <w:b/>
        </w:rPr>
        <w:t xml:space="preserve">Sonnenschirme </w:t>
      </w:r>
      <w:r>
        <w:rPr>
          <w:rFonts w:ascii="Arial" w:hAnsi="Arial" w:cs="Arial"/>
          <w:b/>
        </w:rPr>
        <w:t xml:space="preserve">unerlässlich. </w:t>
      </w:r>
      <w:r w:rsidR="00415001">
        <w:rPr>
          <w:rFonts w:ascii="Arial" w:hAnsi="Arial" w:cs="Arial"/>
          <w:b/>
        </w:rPr>
        <w:t>Caravita unterstützt Gastronomen mit einem umfangreichen Angebot an Großschirmen in verschiedenen Ausführungen. Neu im Sortiment ist jetzt der Mittelmastschirm Centro.</w:t>
      </w:r>
    </w:p>
    <w:p w14:paraId="2B4D68AC" w14:textId="77777777" w:rsidR="00481E74" w:rsidRDefault="00481E74" w:rsidP="00481E74">
      <w:pPr>
        <w:spacing w:after="0" w:line="360" w:lineRule="auto"/>
        <w:rPr>
          <w:rFonts w:ascii="Arial" w:hAnsi="Arial" w:cs="Arial"/>
        </w:rPr>
      </w:pPr>
    </w:p>
    <w:p w14:paraId="49C9C536" w14:textId="6A528F40" w:rsidR="00B55169" w:rsidRDefault="00415001" w:rsidP="00481E74">
      <w:pPr>
        <w:spacing w:after="0" w:line="360" w:lineRule="auto"/>
        <w:rPr>
          <w:rFonts w:ascii="Arial" w:hAnsi="Arial" w:cs="Arial"/>
        </w:rPr>
      </w:pPr>
      <w:r>
        <w:rPr>
          <w:rFonts w:ascii="Arial" w:hAnsi="Arial" w:cs="Arial"/>
        </w:rPr>
        <w:t>Centro bietet mit einem Mastdurchmesser von</w:t>
      </w:r>
      <w:r w:rsidR="00EB474D">
        <w:rPr>
          <w:rFonts w:ascii="Arial" w:hAnsi="Arial" w:cs="Arial"/>
        </w:rPr>
        <w:t xml:space="preserve"> stabilen</w:t>
      </w:r>
      <w:r>
        <w:rPr>
          <w:rFonts w:ascii="Arial" w:hAnsi="Arial" w:cs="Arial"/>
        </w:rPr>
        <w:t xml:space="preserve"> 70 Millimetern </w:t>
      </w:r>
      <w:r w:rsidR="009D6FFC">
        <w:rPr>
          <w:rFonts w:ascii="Arial" w:hAnsi="Arial" w:cs="Arial"/>
        </w:rPr>
        <w:t xml:space="preserve">eine </w:t>
      </w:r>
      <w:r>
        <w:rPr>
          <w:rFonts w:ascii="Arial" w:hAnsi="Arial" w:cs="Arial"/>
        </w:rPr>
        <w:t>sichere und robuste Verschattung für die Außengastronomie. Die Neuentwicklung von Caravita ist erhältlich in den Größen 4x4 und 5x5 Metern</w:t>
      </w:r>
      <w:r w:rsidR="00EB474D">
        <w:rPr>
          <w:rFonts w:ascii="Arial" w:hAnsi="Arial" w:cs="Arial"/>
        </w:rPr>
        <w:t xml:space="preserve"> und </w:t>
      </w:r>
      <w:r w:rsidR="00171894">
        <w:rPr>
          <w:rFonts w:ascii="Arial" w:hAnsi="Arial" w:cs="Arial"/>
        </w:rPr>
        <w:t xml:space="preserve">damit ideal, um größere Außenbereiche </w:t>
      </w:r>
      <w:r w:rsidR="00307149">
        <w:rPr>
          <w:rFonts w:ascii="Arial" w:hAnsi="Arial" w:cs="Arial"/>
        </w:rPr>
        <w:t>zu überdachen</w:t>
      </w:r>
      <w:r w:rsidR="00171894">
        <w:rPr>
          <w:rFonts w:ascii="Arial" w:hAnsi="Arial" w:cs="Arial"/>
        </w:rPr>
        <w:t xml:space="preserve">. </w:t>
      </w:r>
      <w:r w:rsidR="00B45150">
        <w:rPr>
          <w:rFonts w:ascii="Arial" w:hAnsi="Arial" w:cs="Arial"/>
        </w:rPr>
        <w:t>Dabei ermöglicht die</w:t>
      </w:r>
      <w:r w:rsidR="00644D0A">
        <w:rPr>
          <w:rFonts w:ascii="Arial" w:hAnsi="Arial" w:cs="Arial"/>
        </w:rPr>
        <w:t xml:space="preserve"> Kurbelmechanik ein leichtgängiges</w:t>
      </w:r>
      <w:r w:rsidR="00B45150">
        <w:rPr>
          <w:rFonts w:ascii="Arial" w:hAnsi="Arial" w:cs="Arial"/>
        </w:rPr>
        <w:t xml:space="preserve"> und unkompliziertes</w:t>
      </w:r>
      <w:r w:rsidR="00644D0A">
        <w:rPr>
          <w:rFonts w:ascii="Arial" w:hAnsi="Arial" w:cs="Arial"/>
        </w:rPr>
        <w:t xml:space="preserve"> Öffnen und Schließen </w:t>
      </w:r>
      <w:r w:rsidR="00B45150">
        <w:rPr>
          <w:rFonts w:ascii="Arial" w:hAnsi="Arial" w:cs="Arial"/>
        </w:rPr>
        <w:t>in wenigen Augenblicken. Ein zusätzliches Feature ist die optionale Ausstattung mit Akku-</w:t>
      </w:r>
      <w:proofErr w:type="spellStart"/>
      <w:r w:rsidR="00B45150">
        <w:rPr>
          <w:rFonts w:ascii="Arial" w:hAnsi="Arial" w:cs="Arial"/>
        </w:rPr>
        <w:t>Strebenlicht</w:t>
      </w:r>
      <w:proofErr w:type="spellEnd"/>
      <w:r w:rsidR="00B45150">
        <w:rPr>
          <w:rFonts w:ascii="Arial" w:hAnsi="Arial" w:cs="Arial"/>
        </w:rPr>
        <w:t xml:space="preserve">. So </w:t>
      </w:r>
      <w:r w:rsidR="00307149">
        <w:rPr>
          <w:rFonts w:ascii="Arial" w:hAnsi="Arial" w:cs="Arial"/>
        </w:rPr>
        <w:t>verbreitet der</w:t>
      </w:r>
      <w:r w:rsidR="00B45150">
        <w:rPr>
          <w:rFonts w:ascii="Arial" w:hAnsi="Arial" w:cs="Arial"/>
        </w:rPr>
        <w:t xml:space="preserve"> </w:t>
      </w:r>
      <w:r w:rsidR="00377BA8">
        <w:rPr>
          <w:rFonts w:ascii="Arial" w:hAnsi="Arial" w:cs="Arial"/>
        </w:rPr>
        <w:t>Centro</w:t>
      </w:r>
      <w:r w:rsidR="00B45150">
        <w:rPr>
          <w:rFonts w:ascii="Arial" w:hAnsi="Arial" w:cs="Arial"/>
        </w:rPr>
        <w:t xml:space="preserve"> nach Einbruch der Dunkelheit eine angenehme Lichtstimmung</w:t>
      </w:r>
      <w:r w:rsidR="00307149">
        <w:rPr>
          <w:rFonts w:ascii="Arial" w:hAnsi="Arial" w:cs="Arial"/>
        </w:rPr>
        <w:t xml:space="preserve"> und sorgt </w:t>
      </w:r>
      <w:r w:rsidR="00132C55">
        <w:rPr>
          <w:rFonts w:ascii="Arial" w:hAnsi="Arial" w:cs="Arial"/>
        </w:rPr>
        <w:t xml:space="preserve">auch abends </w:t>
      </w:r>
      <w:r w:rsidR="00307149">
        <w:rPr>
          <w:rFonts w:ascii="Arial" w:hAnsi="Arial" w:cs="Arial"/>
        </w:rPr>
        <w:t xml:space="preserve">für Behaglichkeit </w:t>
      </w:r>
      <w:r w:rsidR="00132C55">
        <w:rPr>
          <w:rFonts w:ascii="Arial" w:hAnsi="Arial" w:cs="Arial"/>
        </w:rPr>
        <w:t>und</w:t>
      </w:r>
      <w:r w:rsidR="00307149">
        <w:rPr>
          <w:rFonts w:ascii="Arial" w:hAnsi="Arial" w:cs="Arial"/>
        </w:rPr>
        <w:t xml:space="preserve"> Wetterschutz</w:t>
      </w:r>
      <w:r w:rsidR="00B45150">
        <w:rPr>
          <w:rFonts w:ascii="Arial" w:hAnsi="Arial" w:cs="Arial"/>
        </w:rPr>
        <w:t xml:space="preserve">. </w:t>
      </w:r>
    </w:p>
    <w:p w14:paraId="25E4902F" w14:textId="371462C8" w:rsidR="00377BA8" w:rsidRDefault="00377BA8" w:rsidP="00481E74">
      <w:pPr>
        <w:spacing w:after="0" w:line="360" w:lineRule="auto"/>
        <w:rPr>
          <w:rFonts w:ascii="Arial" w:hAnsi="Arial" w:cs="Arial"/>
        </w:rPr>
      </w:pPr>
    </w:p>
    <w:p w14:paraId="241E59EA" w14:textId="6098F8A5" w:rsidR="00377BA8" w:rsidRPr="005F2D61" w:rsidRDefault="00207040" w:rsidP="00481E74">
      <w:pPr>
        <w:spacing w:after="0" w:line="360" w:lineRule="auto"/>
        <w:rPr>
          <w:rFonts w:ascii="Arial" w:hAnsi="Arial" w:cs="Arial"/>
          <w:b/>
          <w:bCs/>
        </w:rPr>
      </w:pPr>
      <w:r>
        <w:rPr>
          <w:rFonts w:ascii="Arial" w:hAnsi="Arial" w:cs="Arial"/>
          <w:b/>
          <w:bCs/>
        </w:rPr>
        <w:t>Nachhaltig und multifunktional</w:t>
      </w:r>
    </w:p>
    <w:p w14:paraId="7AEA4817" w14:textId="7BAAE7FC" w:rsidR="0010378D" w:rsidRDefault="00B45150" w:rsidP="00FA3CA5">
      <w:pPr>
        <w:spacing w:after="0" w:line="360" w:lineRule="auto"/>
        <w:rPr>
          <w:rFonts w:ascii="Arial" w:hAnsi="Arial" w:cs="Arial"/>
        </w:rPr>
      </w:pPr>
      <w:r>
        <w:rPr>
          <w:rFonts w:ascii="Arial" w:hAnsi="Arial" w:cs="Arial"/>
        </w:rPr>
        <w:t xml:space="preserve">Der windstabile Mittelmastschirm </w:t>
      </w:r>
      <w:r w:rsidR="00F94E25">
        <w:rPr>
          <w:rFonts w:ascii="Arial" w:hAnsi="Arial" w:cs="Arial"/>
        </w:rPr>
        <w:t>besitzt ein elegantes, unaufdringliches Design. Er ist m</w:t>
      </w:r>
      <w:r>
        <w:rPr>
          <w:rFonts w:ascii="Arial" w:hAnsi="Arial" w:cs="Arial"/>
        </w:rPr>
        <w:t xml:space="preserve">it über 120 Acryl-Stofftüchern und in den </w:t>
      </w:r>
      <w:r w:rsidR="00F93CF8">
        <w:rPr>
          <w:rFonts w:ascii="Arial" w:hAnsi="Arial" w:cs="Arial"/>
        </w:rPr>
        <w:t xml:space="preserve">meistverkauften </w:t>
      </w:r>
      <w:proofErr w:type="spellStart"/>
      <w:r w:rsidR="00FA3CA5" w:rsidRPr="00FA3CA5">
        <w:rPr>
          <w:rFonts w:ascii="Arial" w:hAnsi="Arial" w:cs="Arial"/>
        </w:rPr>
        <w:t>Gestellfarben</w:t>
      </w:r>
      <w:proofErr w:type="spellEnd"/>
      <w:r w:rsidR="00FA3CA5" w:rsidRPr="00FA3CA5">
        <w:rPr>
          <w:rFonts w:ascii="Arial" w:hAnsi="Arial" w:cs="Arial"/>
        </w:rPr>
        <w:t xml:space="preserve"> </w:t>
      </w:r>
      <w:r w:rsidR="00711E1A" w:rsidRPr="009251D9">
        <w:rPr>
          <w:rFonts w:ascii="Arial" w:hAnsi="Arial" w:cs="Arial"/>
        </w:rPr>
        <w:t>R7016 Anthrazitgrau und R9006 Weißaluminium</w:t>
      </w:r>
      <w:r w:rsidR="00FA3CA5" w:rsidRPr="009251D9">
        <w:rPr>
          <w:rFonts w:ascii="Arial" w:hAnsi="Arial" w:cs="Arial"/>
        </w:rPr>
        <w:t xml:space="preserve"> e</w:t>
      </w:r>
      <w:r w:rsidR="00FA3CA5" w:rsidRPr="00FA3CA5">
        <w:rPr>
          <w:rFonts w:ascii="Arial" w:hAnsi="Arial" w:cs="Arial"/>
        </w:rPr>
        <w:t>rhältlich.</w:t>
      </w:r>
      <w:r>
        <w:rPr>
          <w:rFonts w:ascii="Arial" w:hAnsi="Arial" w:cs="Arial"/>
        </w:rPr>
        <w:t xml:space="preserve"> Besondere Vorteile für die Umwelt</w:t>
      </w:r>
      <w:r w:rsidR="00D94B89">
        <w:rPr>
          <w:rFonts w:ascii="Arial" w:hAnsi="Arial" w:cs="Arial"/>
        </w:rPr>
        <w:t xml:space="preserve"> birgt das </w:t>
      </w:r>
      <w:r w:rsidR="00F93CF8">
        <w:rPr>
          <w:rFonts w:ascii="Arial" w:hAnsi="Arial" w:cs="Arial"/>
        </w:rPr>
        <w:t>optionale Schirmtuch</w:t>
      </w:r>
      <w:r w:rsidR="00F93CF8" w:rsidRPr="00FA3CA5">
        <w:rPr>
          <w:rFonts w:ascii="Arial" w:hAnsi="Arial" w:cs="Arial"/>
        </w:rPr>
        <w:t xml:space="preserve"> </w:t>
      </w:r>
      <w:r w:rsidR="00FA3CA5" w:rsidRPr="00FA3CA5">
        <w:rPr>
          <w:rFonts w:ascii="Arial" w:hAnsi="Arial" w:cs="Arial"/>
        </w:rPr>
        <w:t xml:space="preserve">Acryl </w:t>
      </w:r>
      <w:proofErr w:type="spellStart"/>
      <w:r w:rsidR="00FA3CA5" w:rsidRPr="00FA3CA5">
        <w:rPr>
          <w:rFonts w:ascii="Arial" w:hAnsi="Arial" w:cs="Arial"/>
        </w:rPr>
        <w:t>ProNature</w:t>
      </w:r>
      <w:proofErr w:type="spellEnd"/>
      <w:r w:rsidR="00FA3CA5" w:rsidRPr="00FA3CA5">
        <w:rPr>
          <w:rFonts w:ascii="Arial" w:hAnsi="Arial" w:cs="Arial"/>
        </w:rPr>
        <w:t xml:space="preserve">, </w:t>
      </w:r>
      <w:r w:rsidR="00D94B89" w:rsidRPr="00D94B89">
        <w:rPr>
          <w:rFonts w:ascii="Arial" w:hAnsi="Arial" w:cs="Arial"/>
        </w:rPr>
        <w:t>das die Luft von Schadstoffen reinigt</w:t>
      </w:r>
      <w:r w:rsidR="00207040">
        <w:rPr>
          <w:rFonts w:ascii="Arial" w:hAnsi="Arial" w:cs="Arial"/>
        </w:rPr>
        <w:t xml:space="preserve"> und die Gefahr der Schimmelbildung reduziert</w:t>
      </w:r>
      <w:r w:rsidR="00D94B89">
        <w:rPr>
          <w:rFonts w:ascii="Arial" w:hAnsi="Arial" w:cs="Arial"/>
        </w:rPr>
        <w:t>.</w:t>
      </w:r>
      <w:r w:rsidR="0010378D">
        <w:rPr>
          <w:rFonts w:ascii="Arial" w:hAnsi="Arial" w:cs="Arial"/>
        </w:rPr>
        <w:t xml:space="preserve"> </w:t>
      </w:r>
      <w:r w:rsidR="00207040">
        <w:rPr>
          <w:rFonts w:ascii="Arial" w:hAnsi="Arial" w:cs="Arial"/>
        </w:rPr>
        <w:t xml:space="preserve">Wer gleich doppelt vom Centro profitieren will, schafft mit den </w:t>
      </w:r>
      <w:r w:rsidR="0010378D" w:rsidRPr="0010378D">
        <w:rPr>
          <w:rFonts w:ascii="Arial" w:hAnsi="Arial" w:cs="Arial"/>
        </w:rPr>
        <w:t>Multicube Gabionen</w:t>
      </w:r>
      <w:r w:rsidR="0010378D">
        <w:rPr>
          <w:rFonts w:ascii="Arial" w:hAnsi="Arial" w:cs="Arial"/>
        </w:rPr>
        <w:t xml:space="preserve"> </w:t>
      </w:r>
      <w:r w:rsidR="00207040">
        <w:rPr>
          <w:rFonts w:ascii="Arial" w:hAnsi="Arial" w:cs="Arial"/>
        </w:rPr>
        <w:t>zusätzliche Sitzplätze. D</w:t>
      </w:r>
      <w:r w:rsidR="0010378D" w:rsidRPr="0010378D">
        <w:rPr>
          <w:rFonts w:ascii="Arial" w:hAnsi="Arial" w:cs="Arial"/>
        </w:rPr>
        <w:t>ie mobile</w:t>
      </w:r>
      <w:r w:rsidR="00207040">
        <w:rPr>
          <w:rFonts w:ascii="Arial" w:hAnsi="Arial" w:cs="Arial"/>
        </w:rPr>
        <w:t>n</w:t>
      </w:r>
      <w:r w:rsidR="0010378D" w:rsidRPr="0010378D">
        <w:rPr>
          <w:rFonts w:ascii="Arial" w:hAnsi="Arial" w:cs="Arial"/>
        </w:rPr>
        <w:t xml:space="preserve"> Schirmständer</w:t>
      </w:r>
      <w:r w:rsidR="00207040">
        <w:rPr>
          <w:rFonts w:ascii="Arial" w:hAnsi="Arial" w:cs="Arial"/>
        </w:rPr>
        <w:t xml:space="preserve">, bestehend aus </w:t>
      </w:r>
      <w:r w:rsidR="0010378D" w:rsidRPr="0010378D">
        <w:rPr>
          <w:rFonts w:ascii="Arial" w:hAnsi="Arial" w:cs="Arial"/>
        </w:rPr>
        <w:t>robusten Stahlkörbe</w:t>
      </w:r>
      <w:r w:rsidR="00207040">
        <w:rPr>
          <w:rFonts w:ascii="Arial" w:hAnsi="Arial" w:cs="Arial"/>
        </w:rPr>
        <w:t>n</w:t>
      </w:r>
      <w:r w:rsidR="0010378D" w:rsidRPr="0010378D">
        <w:rPr>
          <w:rFonts w:ascii="Arial" w:hAnsi="Arial" w:cs="Arial"/>
        </w:rPr>
        <w:t xml:space="preserve"> mit frei wählbarer Befüllung und bequemer Holzauflage</w:t>
      </w:r>
      <w:r w:rsidR="00207040">
        <w:rPr>
          <w:rFonts w:ascii="Arial" w:hAnsi="Arial" w:cs="Arial"/>
        </w:rPr>
        <w:t>,</w:t>
      </w:r>
      <w:r w:rsidR="0010378D" w:rsidRPr="0010378D">
        <w:rPr>
          <w:rFonts w:ascii="Arial" w:hAnsi="Arial" w:cs="Arial"/>
        </w:rPr>
        <w:t xml:space="preserve"> eignen sich</w:t>
      </w:r>
      <w:r w:rsidR="0010378D">
        <w:rPr>
          <w:rFonts w:ascii="Arial" w:hAnsi="Arial" w:cs="Arial"/>
        </w:rPr>
        <w:t xml:space="preserve"> </w:t>
      </w:r>
      <w:r w:rsidR="00207040">
        <w:rPr>
          <w:rFonts w:ascii="Arial" w:hAnsi="Arial" w:cs="Arial"/>
        </w:rPr>
        <w:t>zudem</w:t>
      </w:r>
      <w:r w:rsidR="0010378D" w:rsidRPr="0010378D">
        <w:rPr>
          <w:rFonts w:ascii="Arial" w:hAnsi="Arial" w:cs="Arial"/>
        </w:rPr>
        <w:t xml:space="preserve"> als Werbeträger und lassen sich </w:t>
      </w:r>
      <w:r w:rsidR="00207040">
        <w:rPr>
          <w:rFonts w:ascii="Arial" w:hAnsi="Arial" w:cs="Arial"/>
        </w:rPr>
        <w:t xml:space="preserve">bequem </w:t>
      </w:r>
      <w:r w:rsidR="0010378D" w:rsidRPr="0010378D">
        <w:rPr>
          <w:rFonts w:ascii="Arial" w:hAnsi="Arial" w:cs="Arial"/>
        </w:rPr>
        <w:t>per Hubwagen bewegen.</w:t>
      </w:r>
    </w:p>
    <w:p w14:paraId="720690F9" w14:textId="649B40F6" w:rsidR="00D94B89" w:rsidRDefault="00D94B89" w:rsidP="00FA3CA5">
      <w:pPr>
        <w:spacing w:after="0" w:line="360" w:lineRule="auto"/>
        <w:rPr>
          <w:rFonts w:ascii="Arial" w:hAnsi="Arial" w:cs="Arial"/>
        </w:rPr>
      </w:pPr>
    </w:p>
    <w:p w14:paraId="505FF6DD" w14:textId="35BA291F" w:rsidR="00267372" w:rsidRDefault="00267372" w:rsidP="00FA3CA5">
      <w:pPr>
        <w:spacing w:after="0" w:line="360" w:lineRule="auto"/>
        <w:rPr>
          <w:rFonts w:ascii="Arial" w:hAnsi="Arial" w:cs="Arial"/>
        </w:rPr>
      </w:pPr>
      <w:r>
        <w:rPr>
          <w:rFonts w:ascii="Arial" w:hAnsi="Arial" w:cs="Arial"/>
        </w:rPr>
        <w:t>Mast und Gestell des robusten Sonnenschirms</w:t>
      </w:r>
      <w:r w:rsidR="00207040">
        <w:rPr>
          <w:rFonts w:ascii="Arial" w:hAnsi="Arial" w:cs="Arial"/>
        </w:rPr>
        <w:t xml:space="preserve"> Centro</w:t>
      </w:r>
      <w:r>
        <w:rPr>
          <w:rFonts w:ascii="Arial" w:hAnsi="Arial" w:cs="Arial"/>
        </w:rPr>
        <w:t xml:space="preserve"> werden aus hochwertigem Aluminium gefertigt. </w:t>
      </w:r>
      <w:r w:rsidR="00091AE4">
        <w:rPr>
          <w:rFonts w:ascii="Arial" w:hAnsi="Arial" w:cs="Arial"/>
        </w:rPr>
        <w:t>Caravita hat höchste</w:t>
      </w:r>
      <w:r w:rsidR="002A31F8">
        <w:rPr>
          <w:rFonts w:ascii="Arial" w:hAnsi="Arial" w:cs="Arial"/>
        </w:rPr>
        <w:t xml:space="preserve"> Anspr</w:t>
      </w:r>
      <w:r w:rsidR="00091AE4">
        <w:rPr>
          <w:rFonts w:ascii="Arial" w:hAnsi="Arial" w:cs="Arial"/>
        </w:rPr>
        <w:t>ü</w:t>
      </w:r>
      <w:r w:rsidR="002A31F8">
        <w:rPr>
          <w:rFonts w:ascii="Arial" w:hAnsi="Arial" w:cs="Arial"/>
        </w:rPr>
        <w:t>ch</w:t>
      </w:r>
      <w:r w:rsidR="00091AE4">
        <w:rPr>
          <w:rFonts w:ascii="Arial" w:hAnsi="Arial" w:cs="Arial"/>
        </w:rPr>
        <w:t>e</w:t>
      </w:r>
      <w:r w:rsidR="002A31F8">
        <w:rPr>
          <w:rFonts w:ascii="Arial" w:hAnsi="Arial" w:cs="Arial"/>
        </w:rPr>
        <w:t xml:space="preserve"> an die</w:t>
      </w:r>
      <w:r>
        <w:rPr>
          <w:rFonts w:ascii="Arial" w:hAnsi="Arial" w:cs="Arial"/>
        </w:rPr>
        <w:t xml:space="preserve"> </w:t>
      </w:r>
      <w:r w:rsidR="00562214">
        <w:rPr>
          <w:rFonts w:ascii="Arial" w:hAnsi="Arial" w:cs="Arial"/>
        </w:rPr>
        <w:t>ausgewählten</w:t>
      </w:r>
      <w:r>
        <w:rPr>
          <w:rFonts w:ascii="Arial" w:hAnsi="Arial" w:cs="Arial"/>
        </w:rPr>
        <w:t xml:space="preserve"> Materialien und </w:t>
      </w:r>
      <w:r w:rsidR="002A31F8">
        <w:rPr>
          <w:rFonts w:ascii="Arial" w:hAnsi="Arial" w:cs="Arial"/>
        </w:rPr>
        <w:t>die</w:t>
      </w:r>
      <w:r>
        <w:rPr>
          <w:rFonts w:ascii="Arial" w:hAnsi="Arial" w:cs="Arial"/>
        </w:rPr>
        <w:t xml:space="preserve"> </w:t>
      </w:r>
      <w:r w:rsidR="00026C97">
        <w:rPr>
          <w:rFonts w:ascii="Arial" w:hAnsi="Arial" w:cs="Arial"/>
        </w:rPr>
        <w:t xml:space="preserve">handwerkliche </w:t>
      </w:r>
      <w:r w:rsidR="002A31F8">
        <w:rPr>
          <w:rFonts w:ascii="Arial" w:hAnsi="Arial" w:cs="Arial"/>
        </w:rPr>
        <w:t>Produktion</w:t>
      </w:r>
      <w:r>
        <w:rPr>
          <w:rFonts w:ascii="Arial" w:hAnsi="Arial" w:cs="Arial"/>
        </w:rPr>
        <w:t xml:space="preserve"> </w:t>
      </w:r>
      <w:r w:rsidR="00091AE4">
        <w:rPr>
          <w:rFonts w:ascii="Arial" w:hAnsi="Arial" w:cs="Arial"/>
        </w:rPr>
        <w:t xml:space="preserve">seiner Schirme und </w:t>
      </w:r>
      <w:r>
        <w:rPr>
          <w:rFonts w:ascii="Arial" w:hAnsi="Arial" w:cs="Arial"/>
        </w:rPr>
        <w:t>gibt fünf Jahre Herstellergarantie</w:t>
      </w:r>
      <w:r w:rsidR="00091AE4">
        <w:rPr>
          <w:rFonts w:ascii="Arial" w:hAnsi="Arial" w:cs="Arial"/>
        </w:rPr>
        <w:t xml:space="preserve"> auf die Produkte</w:t>
      </w:r>
      <w:r>
        <w:rPr>
          <w:rFonts w:ascii="Arial" w:hAnsi="Arial" w:cs="Arial"/>
        </w:rPr>
        <w:t xml:space="preserve">, in denen </w:t>
      </w:r>
      <w:r w:rsidR="000A082C">
        <w:rPr>
          <w:rFonts w:ascii="Arial" w:hAnsi="Arial" w:cs="Arial"/>
        </w:rPr>
        <w:t>Schäden im Garantiefall schnell und professionell ohne Zusatzkosten behoben werden</w:t>
      </w:r>
      <w:r>
        <w:rPr>
          <w:rFonts w:ascii="Arial" w:hAnsi="Arial" w:cs="Arial"/>
        </w:rPr>
        <w:t>.</w:t>
      </w:r>
      <w:r w:rsidR="002A31F8">
        <w:rPr>
          <w:rFonts w:ascii="Arial" w:hAnsi="Arial" w:cs="Arial"/>
        </w:rPr>
        <w:t xml:space="preserve"> </w:t>
      </w:r>
      <w:r>
        <w:rPr>
          <w:rFonts w:ascii="Arial" w:hAnsi="Arial" w:cs="Arial"/>
        </w:rPr>
        <w:t>Langlebigkeit</w:t>
      </w:r>
      <w:r w:rsidR="00091AE4">
        <w:rPr>
          <w:rFonts w:ascii="Arial" w:hAnsi="Arial" w:cs="Arial"/>
        </w:rPr>
        <w:t xml:space="preserve"> und</w:t>
      </w:r>
      <w:r>
        <w:rPr>
          <w:rFonts w:ascii="Arial" w:hAnsi="Arial" w:cs="Arial"/>
        </w:rPr>
        <w:t xml:space="preserve"> Windstabilität der Produkte, Maßanfertigung</w:t>
      </w:r>
      <w:r w:rsidR="00091AE4">
        <w:rPr>
          <w:rFonts w:ascii="Arial" w:hAnsi="Arial" w:cs="Arial"/>
        </w:rPr>
        <w:t>, intelligente Extras</w:t>
      </w:r>
      <w:r>
        <w:rPr>
          <w:rFonts w:ascii="Arial" w:hAnsi="Arial" w:cs="Arial"/>
        </w:rPr>
        <w:t xml:space="preserve"> und </w:t>
      </w:r>
      <w:r w:rsidR="00091AE4">
        <w:rPr>
          <w:rFonts w:ascii="Arial" w:hAnsi="Arial" w:cs="Arial"/>
        </w:rPr>
        <w:t>Nachhaltigkeit</w:t>
      </w:r>
      <w:r>
        <w:rPr>
          <w:rFonts w:ascii="Arial" w:hAnsi="Arial" w:cs="Arial"/>
        </w:rPr>
        <w:t xml:space="preserve"> sind wichtige Merkmale der Marke. Um </w:t>
      </w:r>
      <w:r w:rsidR="000A082C">
        <w:rPr>
          <w:rFonts w:ascii="Arial" w:hAnsi="Arial" w:cs="Arial"/>
        </w:rPr>
        <w:t>seine</w:t>
      </w:r>
      <w:r>
        <w:rPr>
          <w:rFonts w:ascii="Arial" w:hAnsi="Arial" w:cs="Arial"/>
        </w:rPr>
        <w:t xml:space="preserve"> Kunden </w:t>
      </w:r>
      <w:r w:rsidR="000A082C">
        <w:rPr>
          <w:rFonts w:ascii="Arial" w:hAnsi="Arial" w:cs="Arial"/>
        </w:rPr>
        <w:t xml:space="preserve">jederzeit </w:t>
      </w:r>
      <w:r w:rsidR="000A082C">
        <w:rPr>
          <w:rFonts w:ascii="Arial" w:hAnsi="Arial" w:cs="Arial"/>
        </w:rPr>
        <w:lastRenderedPageBreak/>
        <w:t>rundum zufriedenzustellen</w:t>
      </w:r>
      <w:r w:rsidR="00F94E25">
        <w:rPr>
          <w:rFonts w:ascii="Arial" w:hAnsi="Arial" w:cs="Arial"/>
        </w:rPr>
        <w:t xml:space="preserve">, bietet Caravita </w:t>
      </w:r>
      <w:r w:rsidR="00895932">
        <w:rPr>
          <w:rFonts w:ascii="Arial" w:hAnsi="Arial" w:cs="Arial"/>
        </w:rPr>
        <w:t>einen Reparaturservice und</w:t>
      </w:r>
      <w:r w:rsidR="00F94E25">
        <w:rPr>
          <w:rFonts w:ascii="Arial" w:hAnsi="Arial" w:cs="Arial"/>
        </w:rPr>
        <w:t xml:space="preserve"> garantiert eine lange Ersatzteilverfügbarkeit</w:t>
      </w:r>
      <w:r w:rsidR="007E22CC">
        <w:rPr>
          <w:rFonts w:ascii="Arial" w:hAnsi="Arial" w:cs="Arial"/>
        </w:rPr>
        <w:t xml:space="preserve">. Wer einen robusten und </w:t>
      </w:r>
      <w:r w:rsidR="00091AE4">
        <w:rPr>
          <w:rFonts w:ascii="Arial" w:hAnsi="Arial" w:cs="Arial"/>
        </w:rPr>
        <w:t xml:space="preserve">gleichzeitig </w:t>
      </w:r>
      <w:r w:rsidR="007E22CC">
        <w:rPr>
          <w:rFonts w:ascii="Arial" w:hAnsi="Arial" w:cs="Arial"/>
        </w:rPr>
        <w:t>attraktiven Sonnenschirm für die Verschattung seiner Außengastronomie sucht, bekommt mit dem neuen Centro von Caravita eine professionelle</w:t>
      </w:r>
      <w:r w:rsidR="0034469B">
        <w:rPr>
          <w:rFonts w:ascii="Arial" w:hAnsi="Arial" w:cs="Arial"/>
        </w:rPr>
        <w:t>, hochwertige</w:t>
      </w:r>
      <w:r w:rsidR="007E22CC">
        <w:rPr>
          <w:rFonts w:ascii="Arial" w:hAnsi="Arial" w:cs="Arial"/>
        </w:rPr>
        <w:t xml:space="preserve"> Lösung geboten.</w:t>
      </w:r>
    </w:p>
    <w:p w14:paraId="36913829" w14:textId="3966B300" w:rsidR="00267372" w:rsidRDefault="00267372" w:rsidP="00FA3CA5">
      <w:pPr>
        <w:spacing w:after="0" w:line="360" w:lineRule="auto"/>
        <w:rPr>
          <w:rFonts w:ascii="Arial" w:hAnsi="Arial" w:cs="Arial"/>
        </w:rPr>
      </w:pPr>
    </w:p>
    <w:p w14:paraId="46E8D483" w14:textId="1F7C3932" w:rsidR="009A4E49" w:rsidRPr="009A4E49" w:rsidRDefault="009A4E49" w:rsidP="009A4E49">
      <w:pPr>
        <w:spacing w:after="0" w:line="360" w:lineRule="auto"/>
        <w:rPr>
          <w:rFonts w:ascii="Arial" w:hAnsi="Arial"/>
          <w:i/>
          <w:sz w:val="20"/>
          <w:szCs w:val="20"/>
          <w:lang w:val="de-CH"/>
        </w:rPr>
      </w:pPr>
      <w:r w:rsidRPr="000A082C">
        <w:rPr>
          <w:rFonts w:ascii="Arial" w:hAnsi="Arial"/>
          <w:i/>
          <w:sz w:val="20"/>
          <w:szCs w:val="20"/>
          <w:lang w:val="de-CH"/>
        </w:rPr>
        <w:t>Ca. 2.</w:t>
      </w:r>
      <w:r w:rsidR="009251D9">
        <w:rPr>
          <w:rFonts w:ascii="Arial" w:hAnsi="Arial"/>
          <w:i/>
          <w:sz w:val="20"/>
          <w:szCs w:val="20"/>
          <w:lang w:val="de-CH"/>
        </w:rPr>
        <w:t>700</w:t>
      </w:r>
      <w:r w:rsidRPr="000A082C">
        <w:rPr>
          <w:rFonts w:ascii="Arial" w:hAnsi="Arial"/>
          <w:i/>
          <w:sz w:val="20"/>
          <w:szCs w:val="20"/>
          <w:lang w:val="de-CH"/>
        </w:rPr>
        <w:t xml:space="preserve"> Zeichen inkl. Leerzeichen</w:t>
      </w:r>
    </w:p>
    <w:p w14:paraId="3118A4C7" w14:textId="77777777" w:rsidR="007E22CC" w:rsidRPr="009D6FFC" w:rsidRDefault="007E22CC" w:rsidP="00481E74">
      <w:pPr>
        <w:spacing w:after="0" w:line="360" w:lineRule="auto"/>
        <w:rPr>
          <w:rFonts w:ascii="Arial" w:hAnsi="Arial" w:cs="Arial"/>
        </w:rPr>
      </w:pPr>
    </w:p>
    <w:p w14:paraId="76F6D594" w14:textId="6A2AABAF" w:rsidR="00481E74" w:rsidRPr="009D6FFC" w:rsidRDefault="00FF5729" w:rsidP="00481E74">
      <w:pPr>
        <w:spacing w:after="0" w:line="360" w:lineRule="auto"/>
        <w:rPr>
          <w:rFonts w:ascii="Arial" w:hAnsi="Arial" w:cs="Arial"/>
        </w:rPr>
      </w:pPr>
      <w:r>
        <w:rPr>
          <w:rFonts w:ascii="Arial" w:hAnsi="Arial" w:cs="Arial"/>
        </w:rPr>
        <w:t>01.02.2022</w:t>
      </w:r>
    </w:p>
    <w:p w14:paraId="766C879F" w14:textId="77777777" w:rsidR="00481E74" w:rsidRPr="009D6FFC" w:rsidRDefault="00481E74" w:rsidP="00481E74">
      <w:pPr>
        <w:spacing w:after="0" w:line="360" w:lineRule="auto"/>
        <w:rPr>
          <w:rFonts w:ascii="Arial" w:hAnsi="Arial" w:cs="Arial"/>
        </w:rPr>
      </w:pPr>
    </w:p>
    <w:p w14:paraId="04059058" w14:textId="77777777" w:rsidR="004F2BA3" w:rsidRPr="00400138" w:rsidRDefault="004F2BA3" w:rsidP="004F2BA3">
      <w:pPr>
        <w:spacing w:after="0" w:line="360" w:lineRule="auto"/>
        <w:rPr>
          <w:rFonts w:ascii="Arial" w:eastAsia="Calibri" w:hAnsi="Arial" w:cs="Arial"/>
          <w:b/>
        </w:rPr>
      </w:pPr>
      <w:r w:rsidRPr="00400138">
        <w:rPr>
          <w:rFonts w:ascii="Arial" w:eastAsia="Calibri" w:hAnsi="Arial" w:cs="Arial"/>
          <w:b/>
        </w:rPr>
        <w:t>Text und Abbildungen</w:t>
      </w:r>
    </w:p>
    <w:p w14:paraId="647F1FD0"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 xml:space="preserve">Den Pressetext und die Fotos finden Sie als Download unter diesem </w:t>
      </w:r>
      <w:hyperlink r:id="rId8" w:history="1">
        <w:r w:rsidRPr="00155CC2">
          <w:rPr>
            <w:rStyle w:val="Hyperlink"/>
            <w:rFonts w:ascii="Arial" w:eastAsia="MS Gothic" w:hAnsi="Arial" w:cs="Arial"/>
            <w:bCs/>
            <w:sz w:val="20"/>
            <w:szCs w:val="20"/>
            <w:highlight w:val="yellow"/>
          </w:rPr>
          <w:t>Link.</w:t>
        </w:r>
      </w:hyperlink>
    </w:p>
    <w:p w14:paraId="7BF44FF7"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 xml:space="preserve">Copyright: Caravita. Fotoveröffentlichung honorarfrei, Fotoverwendung für Werbezwecke nicht gestattet. </w:t>
      </w:r>
    </w:p>
    <w:p w14:paraId="66ACBC07"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Bitte achten Sie auf die korrekte Nennung des Fotonachweises und auf die ausschließliche Verwendung der Fotos im Zusammenhang mit dieser Pressemitteilung.</w:t>
      </w:r>
    </w:p>
    <w:p w14:paraId="0BB637C8" w14:textId="77777777" w:rsidR="004F2BA3" w:rsidRPr="00400138" w:rsidRDefault="004F2BA3" w:rsidP="004F2BA3">
      <w:pPr>
        <w:spacing w:line="240" w:lineRule="atLeast"/>
        <w:rPr>
          <w:rFonts w:ascii="Arial" w:eastAsia="MS Gothic" w:hAnsi="Arial" w:cs="Arial"/>
          <w:bCs/>
          <w:sz w:val="20"/>
          <w:szCs w:val="20"/>
        </w:rPr>
      </w:pPr>
      <w:r w:rsidRPr="00400138">
        <w:rPr>
          <w:rFonts w:ascii="Arial" w:eastAsia="MS Gothic" w:hAnsi="Arial" w:cs="Arial"/>
          <w:bCs/>
          <w:sz w:val="20"/>
          <w:szCs w:val="20"/>
        </w:rPr>
        <w:t>Abdruck frei – Belegexemplar erbeten.</w:t>
      </w:r>
    </w:p>
    <w:p w14:paraId="4188A6A9" w14:textId="77777777" w:rsidR="00B55169" w:rsidRPr="00B55169" w:rsidRDefault="00B55169"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77E18A67"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35F0A">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w:t>
      </w:r>
    </w:p>
    <w:p w14:paraId="74E5692B" w14:textId="77777777" w:rsidR="00B55169" w:rsidRPr="00B55169" w:rsidRDefault="00B55169" w:rsidP="00B55169">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95A95" w14:paraId="64BF3EBA" w14:textId="77777777" w:rsidTr="00607798">
        <w:tc>
          <w:tcPr>
            <w:tcW w:w="4531" w:type="dxa"/>
          </w:tcPr>
          <w:p w14:paraId="7CBD9626" w14:textId="77777777" w:rsidR="00395A95" w:rsidRDefault="00395A95" w:rsidP="00607798">
            <w:pPr>
              <w:rPr>
                <w:rFonts w:cs="Arial"/>
                <w:b/>
                <w:sz w:val="18"/>
                <w:szCs w:val="18"/>
              </w:rPr>
            </w:pPr>
            <w:r>
              <w:rPr>
                <w:rFonts w:cs="Arial"/>
                <w:b/>
                <w:sz w:val="18"/>
                <w:szCs w:val="18"/>
              </w:rPr>
              <w:t>Caravita GmbH</w:t>
            </w:r>
          </w:p>
          <w:p w14:paraId="10362E70" w14:textId="77777777" w:rsidR="00395A95" w:rsidRDefault="00395A95" w:rsidP="00607798">
            <w:pPr>
              <w:rPr>
                <w:rFonts w:cs="Arial"/>
                <w:b/>
                <w:sz w:val="18"/>
                <w:szCs w:val="18"/>
              </w:rPr>
            </w:pPr>
            <w:r>
              <w:rPr>
                <w:rFonts w:cs="Arial"/>
                <w:b/>
                <w:sz w:val="18"/>
                <w:szCs w:val="18"/>
              </w:rPr>
              <w:t>Ein Unternehmen der WAREMA Group</w:t>
            </w:r>
          </w:p>
          <w:p w14:paraId="09A03145" w14:textId="77777777" w:rsidR="00395A95" w:rsidRDefault="00395A95" w:rsidP="00607798">
            <w:pPr>
              <w:rPr>
                <w:sz w:val="18"/>
                <w:szCs w:val="18"/>
              </w:rPr>
            </w:pPr>
            <w:r>
              <w:rPr>
                <w:sz w:val="18"/>
                <w:szCs w:val="18"/>
              </w:rPr>
              <w:t>Hans-Wilhelm-Renkhoff-Str. 2</w:t>
            </w:r>
          </w:p>
          <w:p w14:paraId="618EC87B" w14:textId="77777777" w:rsidR="00395A95" w:rsidRDefault="00395A95" w:rsidP="00607798">
            <w:pPr>
              <w:rPr>
                <w:sz w:val="18"/>
                <w:szCs w:val="18"/>
              </w:rPr>
            </w:pPr>
            <w:r>
              <w:rPr>
                <w:sz w:val="18"/>
                <w:szCs w:val="18"/>
              </w:rPr>
              <w:t>97828 Marktheidenfeld</w:t>
            </w:r>
          </w:p>
          <w:p w14:paraId="3DADFB2A" w14:textId="77777777" w:rsidR="00395A95" w:rsidRDefault="00395A95" w:rsidP="00607798">
            <w:pPr>
              <w:rPr>
                <w:rFonts w:cs="Arial"/>
                <w:sz w:val="18"/>
                <w:szCs w:val="18"/>
              </w:rPr>
            </w:pPr>
            <w:r>
              <w:rPr>
                <w:rFonts w:cs="Arial"/>
                <w:sz w:val="18"/>
                <w:szCs w:val="18"/>
              </w:rPr>
              <w:t>+49 (0)9391 20-3919</w:t>
            </w:r>
          </w:p>
          <w:p w14:paraId="568943FC" w14:textId="77777777" w:rsidR="00395A95" w:rsidRDefault="008B6C07" w:rsidP="00607798">
            <w:pPr>
              <w:rPr>
                <w:rFonts w:cs="Arial"/>
                <w:sz w:val="18"/>
                <w:szCs w:val="18"/>
              </w:rPr>
            </w:pPr>
            <w:hyperlink r:id="rId9" w:history="1">
              <w:r w:rsidR="00395A95" w:rsidRPr="008439C9">
                <w:rPr>
                  <w:rStyle w:val="Hyperlink"/>
                  <w:rFonts w:cs="Arial"/>
                  <w:sz w:val="18"/>
                  <w:szCs w:val="18"/>
                </w:rPr>
                <w:t>presse@caravita.eu</w:t>
              </w:r>
            </w:hyperlink>
            <w:r w:rsidR="00395A95">
              <w:rPr>
                <w:rFonts w:cs="Arial"/>
                <w:sz w:val="18"/>
                <w:szCs w:val="18"/>
              </w:rPr>
              <w:t xml:space="preserve"> </w:t>
            </w:r>
          </w:p>
          <w:p w14:paraId="6B02108E" w14:textId="77777777" w:rsidR="00395A95" w:rsidRDefault="00395A95" w:rsidP="00607798">
            <w:pPr>
              <w:rPr>
                <w:rFonts w:cs="Arial"/>
                <w:sz w:val="18"/>
                <w:szCs w:val="18"/>
              </w:rPr>
            </w:pPr>
          </w:p>
        </w:tc>
        <w:tc>
          <w:tcPr>
            <w:tcW w:w="4531" w:type="dxa"/>
            <w:hideMark/>
          </w:tcPr>
          <w:p w14:paraId="78B8CDE2" w14:textId="6C94FFA0" w:rsidR="00CB61AE" w:rsidRPr="00CB61AE" w:rsidRDefault="00CB61AE" w:rsidP="00607798">
            <w:pPr>
              <w:rPr>
                <w:sz w:val="18"/>
                <w:szCs w:val="18"/>
              </w:rPr>
            </w:pPr>
            <w:r>
              <w:rPr>
                <w:sz w:val="18"/>
                <w:szCs w:val="18"/>
              </w:rPr>
              <w:t xml:space="preserve"> </w:t>
            </w:r>
          </w:p>
        </w:tc>
      </w:tr>
    </w:tbl>
    <w:p w14:paraId="326E673B" w14:textId="23C76355" w:rsidR="00B55169" w:rsidRDefault="00B55169" w:rsidP="00B55169">
      <w:pPr>
        <w:spacing w:after="0" w:line="360" w:lineRule="auto"/>
        <w:rPr>
          <w:rFonts w:ascii="Arial" w:hAnsi="Arial" w:cs="Arial"/>
          <w:vanish/>
        </w:rPr>
      </w:pPr>
    </w:p>
    <w:p w14:paraId="2A444631" w14:textId="77777777" w:rsidR="007353A7" w:rsidRDefault="007353A7" w:rsidP="007353A7">
      <w:pPr>
        <w:rPr>
          <w:rFonts w:cs="Arial"/>
          <w:sz w:val="18"/>
          <w:szCs w:val="18"/>
        </w:rPr>
      </w:pPr>
    </w:p>
    <w:tbl>
      <w:tblPr>
        <w:tblStyle w:val="Tabellenraster"/>
        <w:tblW w:w="8679" w:type="dxa"/>
        <w:tblInd w:w="0" w:type="dxa"/>
        <w:tblLook w:val="04A0" w:firstRow="1" w:lastRow="0" w:firstColumn="1" w:lastColumn="0" w:noHBand="0" w:noVBand="1"/>
      </w:tblPr>
      <w:tblGrid>
        <w:gridCol w:w="4476"/>
        <w:gridCol w:w="4203"/>
      </w:tblGrid>
      <w:tr w:rsidR="007353A7" w14:paraId="7D7887D7" w14:textId="77777777" w:rsidTr="007353A7">
        <w:tc>
          <w:tcPr>
            <w:tcW w:w="4285" w:type="dxa"/>
            <w:tcBorders>
              <w:top w:val="single" w:sz="4" w:space="0" w:color="auto"/>
              <w:left w:val="single" w:sz="4" w:space="0" w:color="auto"/>
              <w:bottom w:val="single" w:sz="4" w:space="0" w:color="auto"/>
              <w:right w:val="single" w:sz="4" w:space="0" w:color="auto"/>
            </w:tcBorders>
            <w:hideMark/>
          </w:tcPr>
          <w:p w14:paraId="18458AD0" w14:textId="6126E7A5" w:rsidR="007353A7" w:rsidRDefault="007353A7">
            <w:pPr>
              <w:rPr>
                <w:rFonts w:cs="Arial"/>
                <w:sz w:val="18"/>
                <w:szCs w:val="18"/>
              </w:rPr>
            </w:pPr>
            <w:r>
              <w:rPr>
                <w:rFonts w:cs="Arial"/>
                <w:noProof/>
                <w:sz w:val="18"/>
                <w:szCs w:val="18"/>
              </w:rPr>
              <w:drawing>
                <wp:inline distT="0" distB="0" distL="0" distR="0" wp14:anchorId="3F70B2C9" wp14:editId="5FF005DD">
                  <wp:extent cx="2700000" cy="1765097"/>
                  <wp:effectExtent l="0" t="0" r="5715"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700000" cy="1765097"/>
                          </a:xfrm>
                          <a:prstGeom prst="rect">
                            <a:avLst/>
                          </a:prstGeom>
                          <a:noFill/>
                          <a:ln>
                            <a:noFill/>
                          </a:ln>
                        </pic:spPr>
                      </pic:pic>
                    </a:graphicData>
                  </a:graphic>
                </wp:inline>
              </w:drawing>
            </w:r>
          </w:p>
        </w:tc>
        <w:tc>
          <w:tcPr>
            <w:tcW w:w="4394" w:type="dxa"/>
            <w:tcBorders>
              <w:top w:val="single" w:sz="4" w:space="0" w:color="auto"/>
              <w:left w:val="single" w:sz="4" w:space="0" w:color="auto"/>
              <w:bottom w:val="single" w:sz="4" w:space="0" w:color="auto"/>
              <w:right w:val="single" w:sz="4" w:space="0" w:color="auto"/>
            </w:tcBorders>
          </w:tcPr>
          <w:p w14:paraId="3EEB0C34" w14:textId="77777777" w:rsidR="007353A7" w:rsidRDefault="007353A7">
            <w:pPr>
              <w:spacing w:line="276" w:lineRule="auto"/>
              <w:rPr>
                <w:rFonts w:cs="Arial"/>
                <w:sz w:val="20"/>
                <w:szCs w:val="20"/>
              </w:rPr>
            </w:pPr>
            <w:r>
              <w:rPr>
                <w:rFonts w:cs="Arial"/>
                <w:sz w:val="20"/>
                <w:szCs w:val="20"/>
              </w:rPr>
              <w:t>Der Mittelmastschirm Centro ist neu im Sortiment von Caravita und verschattet größere Außenbereiche in der Gastronomie.</w:t>
            </w:r>
          </w:p>
          <w:p w14:paraId="683CBF01" w14:textId="77777777" w:rsidR="007353A7" w:rsidRDefault="007353A7">
            <w:pPr>
              <w:spacing w:line="276" w:lineRule="auto"/>
              <w:rPr>
                <w:rFonts w:cs="Arial"/>
                <w:sz w:val="18"/>
                <w:szCs w:val="18"/>
              </w:rPr>
            </w:pPr>
            <w:r>
              <w:rPr>
                <w:rFonts w:cs="Arial"/>
                <w:sz w:val="20"/>
                <w:szCs w:val="20"/>
              </w:rPr>
              <w:t>(Bild Nr. 10012163)</w:t>
            </w:r>
          </w:p>
        </w:tc>
      </w:tr>
      <w:tr w:rsidR="007353A7" w14:paraId="5876DB39" w14:textId="77777777" w:rsidTr="007353A7">
        <w:tc>
          <w:tcPr>
            <w:tcW w:w="4285" w:type="dxa"/>
            <w:tcBorders>
              <w:top w:val="single" w:sz="4" w:space="0" w:color="auto"/>
              <w:left w:val="single" w:sz="4" w:space="0" w:color="auto"/>
              <w:bottom w:val="single" w:sz="4" w:space="0" w:color="auto"/>
              <w:right w:val="single" w:sz="4" w:space="0" w:color="auto"/>
            </w:tcBorders>
            <w:hideMark/>
          </w:tcPr>
          <w:p w14:paraId="14003453" w14:textId="35178A3B" w:rsidR="007353A7" w:rsidRDefault="007353A7">
            <w:pPr>
              <w:rPr>
                <w:rFonts w:cs="Arial"/>
                <w:sz w:val="18"/>
                <w:szCs w:val="18"/>
              </w:rPr>
            </w:pPr>
            <w:r>
              <w:rPr>
                <w:rFonts w:cs="Arial"/>
                <w:noProof/>
                <w:sz w:val="18"/>
                <w:szCs w:val="18"/>
              </w:rPr>
              <w:lastRenderedPageBreak/>
              <w:drawing>
                <wp:inline distT="0" distB="0" distL="0" distR="0" wp14:anchorId="6187A135" wp14:editId="58E681F3">
                  <wp:extent cx="2700000" cy="1774930"/>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700000" cy="1774930"/>
                          </a:xfrm>
                          <a:prstGeom prst="rect">
                            <a:avLst/>
                          </a:prstGeom>
                          <a:noFill/>
                          <a:ln>
                            <a:noFill/>
                          </a:ln>
                        </pic:spPr>
                      </pic:pic>
                    </a:graphicData>
                  </a:graphic>
                </wp:inline>
              </w:drawing>
            </w:r>
          </w:p>
        </w:tc>
        <w:tc>
          <w:tcPr>
            <w:tcW w:w="4394" w:type="dxa"/>
            <w:tcBorders>
              <w:top w:val="single" w:sz="4" w:space="0" w:color="auto"/>
              <w:left w:val="single" w:sz="4" w:space="0" w:color="auto"/>
              <w:bottom w:val="single" w:sz="4" w:space="0" w:color="auto"/>
              <w:right w:val="single" w:sz="4" w:space="0" w:color="auto"/>
            </w:tcBorders>
          </w:tcPr>
          <w:p w14:paraId="66E4194F" w14:textId="2A73BFAB" w:rsidR="007353A7" w:rsidRPr="009251D9" w:rsidRDefault="007353A7">
            <w:pPr>
              <w:spacing w:line="276" w:lineRule="auto"/>
              <w:rPr>
                <w:rFonts w:cs="Arial"/>
                <w:sz w:val="20"/>
                <w:szCs w:val="20"/>
              </w:rPr>
            </w:pPr>
            <w:r w:rsidRPr="009251D9">
              <w:rPr>
                <w:rFonts w:cs="Arial"/>
                <w:sz w:val="20"/>
                <w:szCs w:val="20"/>
              </w:rPr>
              <w:t xml:space="preserve">Der Mast und das Gestell </w:t>
            </w:r>
            <w:r w:rsidR="009251D9">
              <w:rPr>
                <w:rFonts w:cs="Arial"/>
                <w:sz w:val="20"/>
                <w:szCs w:val="20"/>
              </w:rPr>
              <w:t xml:space="preserve">des Caravita Centro </w:t>
            </w:r>
            <w:r w:rsidRPr="009251D9">
              <w:rPr>
                <w:rFonts w:cs="Arial"/>
                <w:sz w:val="20"/>
                <w:szCs w:val="20"/>
              </w:rPr>
              <w:t>werden aus hochwertigem Aluminium gefertigt und sind in den Farben Anthrazitgrau und Weißaluminium erhältlich.</w:t>
            </w:r>
          </w:p>
          <w:p w14:paraId="5EA41999" w14:textId="77777777" w:rsidR="007353A7" w:rsidRDefault="007353A7">
            <w:pPr>
              <w:spacing w:line="276" w:lineRule="auto"/>
              <w:rPr>
                <w:rFonts w:cs="Arial"/>
                <w:sz w:val="20"/>
                <w:szCs w:val="20"/>
              </w:rPr>
            </w:pPr>
            <w:r w:rsidRPr="009251D9">
              <w:rPr>
                <w:rFonts w:cs="Arial"/>
                <w:sz w:val="20"/>
                <w:szCs w:val="20"/>
              </w:rPr>
              <w:t>(Bild Nr. 10012149)</w:t>
            </w:r>
          </w:p>
        </w:tc>
      </w:tr>
      <w:tr w:rsidR="007353A7" w14:paraId="45592C31" w14:textId="77777777" w:rsidTr="007353A7">
        <w:tc>
          <w:tcPr>
            <w:tcW w:w="4285" w:type="dxa"/>
            <w:tcBorders>
              <w:top w:val="single" w:sz="4" w:space="0" w:color="auto"/>
              <w:left w:val="single" w:sz="4" w:space="0" w:color="auto"/>
              <w:bottom w:val="single" w:sz="4" w:space="0" w:color="auto"/>
              <w:right w:val="single" w:sz="4" w:space="0" w:color="auto"/>
            </w:tcBorders>
            <w:hideMark/>
          </w:tcPr>
          <w:p w14:paraId="62C4EEF9" w14:textId="2026544E" w:rsidR="007353A7" w:rsidRDefault="007353A7">
            <w:pPr>
              <w:rPr>
                <w:rFonts w:cs="Arial"/>
                <w:sz w:val="18"/>
                <w:szCs w:val="18"/>
              </w:rPr>
            </w:pPr>
            <w:r>
              <w:rPr>
                <w:rFonts w:cs="Arial"/>
                <w:noProof/>
                <w:sz w:val="18"/>
                <w:szCs w:val="18"/>
              </w:rPr>
              <w:drawing>
                <wp:inline distT="0" distB="0" distL="0" distR="0" wp14:anchorId="2B406671" wp14:editId="17FFE382">
                  <wp:extent cx="2700000" cy="1774930"/>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00000" cy="1774930"/>
                          </a:xfrm>
                          <a:prstGeom prst="rect">
                            <a:avLst/>
                          </a:prstGeom>
                          <a:noFill/>
                          <a:ln>
                            <a:noFill/>
                          </a:ln>
                        </pic:spPr>
                      </pic:pic>
                    </a:graphicData>
                  </a:graphic>
                </wp:inline>
              </w:drawing>
            </w:r>
          </w:p>
        </w:tc>
        <w:tc>
          <w:tcPr>
            <w:tcW w:w="4394" w:type="dxa"/>
            <w:tcBorders>
              <w:top w:val="single" w:sz="4" w:space="0" w:color="auto"/>
              <w:left w:val="single" w:sz="4" w:space="0" w:color="auto"/>
              <w:bottom w:val="single" w:sz="4" w:space="0" w:color="auto"/>
              <w:right w:val="single" w:sz="4" w:space="0" w:color="auto"/>
            </w:tcBorders>
          </w:tcPr>
          <w:p w14:paraId="3810BB6C" w14:textId="77777777" w:rsidR="007353A7" w:rsidRDefault="007353A7">
            <w:pPr>
              <w:spacing w:line="276" w:lineRule="auto"/>
              <w:rPr>
                <w:rFonts w:cs="Arial"/>
                <w:sz w:val="20"/>
                <w:szCs w:val="20"/>
              </w:rPr>
            </w:pPr>
            <w:r>
              <w:rPr>
                <w:rFonts w:cs="Arial"/>
                <w:sz w:val="20"/>
                <w:szCs w:val="20"/>
              </w:rPr>
              <w:t>Die Kurbelmechanik ermöglicht ein leichtgängiges und unkompliziertes Öffnen und Schließen in wenigen Augenblicken.</w:t>
            </w:r>
          </w:p>
          <w:p w14:paraId="44492690" w14:textId="77777777" w:rsidR="007353A7" w:rsidRDefault="007353A7">
            <w:pPr>
              <w:spacing w:line="276" w:lineRule="auto"/>
              <w:rPr>
                <w:rFonts w:cs="Arial"/>
                <w:sz w:val="20"/>
                <w:szCs w:val="20"/>
              </w:rPr>
            </w:pPr>
            <w:r>
              <w:rPr>
                <w:rFonts w:cs="Arial"/>
                <w:sz w:val="20"/>
                <w:szCs w:val="20"/>
              </w:rPr>
              <w:t>(Bild Nr. 10012187)</w:t>
            </w:r>
          </w:p>
        </w:tc>
      </w:tr>
      <w:tr w:rsidR="007353A7" w14:paraId="5E68B727" w14:textId="77777777" w:rsidTr="007353A7">
        <w:tc>
          <w:tcPr>
            <w:tcW w:w="4285" w:type="dxa"/>
            <w:tcBorders>
              <w:top w:val="single" w:sz="4" w:space="0" w:color="auto"/>
              <w:left w:val="single" w:sz="4" w:space="0" w:color="auto"/>
              <w:bottom w:val="single" w:sz="4" w:space="0" w:color="auto"/>
              <w:right w:val="single" w:sz="4" w:space="0" w:color="auto"/>
            </w:tcBorders>
            <w:hideMark/>
          </w:tcPr>
          <w:p w14:paraId="09013164" w14:textId="6FB757F1" w:rsidR="007353A7" w:rsidRDefault="007353A7">
            <w:pPr>
              <w:rPr>
                <w:rFonts w:cs="Arial"/>
                <w:sz w:val="18"/>
                <w:szCs w:val="18"/>
              </w:rPr>
            </w:pPr>
            <w:r>
              <w:rPr>
                <w:rFonts w:cs="Arial"/>
                <w:noProof/>
                <w:sz w:val="18"/>
                <w:szCs w:val="18"/>
              </w:rPr>
              <w:drawing>
                <wp:inline distT="0" distB="0" distL="0" distR="0" wp14:anchorId="60A6BE03" wp14:editId="0EF65516">
                  <wp:extent cx="2700000" cy="1589027"/>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700000" cy="1589027"/>
                          </a:xfrm>
                          <a:prstGeom prst="rect">
                            <a:avLst/>
                          </a:prstGeom>
                          <a:noFill/>
                          <a:ln>
                            <a:noFill/>
                          </a:ln>
                        </pic:spPr>
                      </pic:pic>
                    </a:graphicData>
                  </a:graphic>
                </wp:inline>
              </w:drawing>
            </w:r>
          </w:p>
        </w:tc>
        <w:tc>
          <w:tcPr>
            <w:tcW w:w="4394" w:type="dxa"/>
            <w:tcBorders>
              <w:top w:val="single" w:sz="4" w:space="0" w:color="auto"/>
              <w:left w:val="single" w:sz="4" w:space="0" w:color="auto"/>
              <w:bottom w:val="single" w:sz="4" w:space="0" w:color="auto"/>
              <w:right w:val="single" w:sz="4" w:space="0" w:color="auto"/>
            </w:tcBorders>
          </w:tcPr>
          <w:p w14:paraId="0DD077C9" w14:textId="77777777" w:rsidR="007353A7" w:rsidRDefault="007353A7">
            <w:pPr>
              <w:spacing w:line="276" w:lineRule="auto"/>
              <w:rPr>
                <w:rFonts w:cs="Arial"/>
                <w:sz w:val="20"/>
                <w:szCs w:val="20"/>
              </w:rPr>
            </w:pPr>
            <w:r>
              <w:rPr>
                <w:rFonts w:cs="Arial"/>
                <w:sz w:val="20"/>
                <w:szCs w:val="20"/>
              </w:rPr>
              <w:t xml:space="preserve">Der Schirm ist in 120 verschiedenen Farben erhältlich. Das optionale Schirmtuch Acryl </w:t>
            </w:r>
            <w:proofErr w:type="spellStart"/>
            <w:r>
              <w:rPr>
                <w:rFonts w:cs="Arial"/>
                <w:sz w:val="20"/>
                <w:szCs w:val="20"/>
              </w:rPr>
              <w:t>ProNature</w:t>
            </w:r>
            <w:proofErr w:type="spellEnd"/>
            <w:r>
              <w:rPr>
                <w:rFonts w:cs="Arial"/>
                <w:sz w:val="20"/>
                <w:szCs w:val="20"/>
              </w:rPr>
              <w:t xml:space="preserve"> reinigt darüber hinaus die Luft von Schadstoffen und reduziert die Gefahr der Schimmelbildung. </w:t>
            </w:r>
          </w:p>
          <w:p w14:paraId="25919E0A" w14:textId="77777777" w:rsidR="007353A7" w:rsidRDefault="007353A7">
            <w:pPr>
              <w:spacing w:line="276" w:lineRule="auto"/>
              <w:rPr>
                <w:rFonts w:cs="Arial"/>
                <w:sz w:val="20"/>
                <w:szCs w:val="20"/>
              </w:rPr>
            </w:pPr>
            <w:r>
              <w:rPr>
                <w:rFonts w:cs="Arial"/>
                <w:sz w:val="20"/>
                <w:szCs w:val="20"/>
              </w:rPr>
              <w:t>(Bild Nr. 10012155)</w:t>
            </w:r>
          </w:p>
        </w:tc>
      </w:tr>
      <w:tr w:rsidR="007353A7" w14:paraId="0E165A67" w14:textId="77777777" w:rsidTr="007353A7">
        <w:tc>
          <w:tcPr>
            <w:tcW w:w="4285" w:type="dxa"/>
            <w:tcBorders>
              <w:top w:val="single" w:sz="4" w:space="0" w:color="auto"/>
              <w:left w:val="single" w:sz="4" w:space="0" w:color="auto"/>
              <w:bottom w:val="single" w:sz="4" w:space="0" w:color="auto"/>
              <w:right w:val="single" w:sz="4" w:space="0" w:color="auto"/>
            </w:tcBorders>
            <w:hideMark/>
          </w:tcPr>
          <w:p w14:paraId="724744FB" w14:textId="3F7A9365" w:rsidR="007353A7" w:rsidRDefault="007353A7">
            <w:pPr>
              <w:rPr>
                <w:rFonts w:cs="Arial"/>
                <w:sz w:val="18"/>
                <w:szCs w:val="18"/>
              </w:rPr>
            </w:pPr>
            <w:r>
              <w:rPr>
                <w:rFonts w:cs="Arial"/>
                <w:noProof/>
                <w:sz w:val="18"/>
                <w:szCs w:val="18"/>
              </w:rPr>
              <w:drawing>
                <wp:inline distT="0" distB="0" distL="0" distR="0" wp14:anchorId="77D4656F" wp14:editId="7A1B1640">
                  <wp:extent cx="2700000" cy="2042308"/>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00000" cy="2042308"/>
                          </a:xfrm>
                          <a:prstGeom prst="rect">
                            <a:avLst/>
                          </a:prstGeom>
                          <a:noFill/>
                          <a:ln>
                            <a:noFill/>
                          </a:ln>
                        </pic:spPr>
                      </pic:pic>
                    </a:graphicData>
                  </a:graphic>
                </wp:inline>
              </w:drawing>
            </w:r>
          </w:p>
        </w:tc>
        <w:tc>
          <w:tcPr>
            <w:tcW w:w="4394" w:type="dxa"/>
            <w:tcBorders>
              <w:top w:val="single" w:sz="4" w:space="0" w:color="auto"/>
              <w:left w:val="single" w:sz="4" w:space="0" w:color="auto"/>
              <w:bottom w:val="single" w:sz="4" w:space="0" w:color="auto"/>
              <w:right w:val="single" w:sz="4" w:space="0" w:color="auto"/>
            </w:tcBorders>
          </w:tcPr>
          <w:p w14:paraId="332E4E04" w14:textId="77777777" w:rsidR="007353A7" w:rsidRDefault="007353A7">
            <w:pPr>
              <w:spacing w:line="276" w:lineRule="auto"/>
              <w:rPr>
                <w:rFonts w:cs="Arial"/>
                <w:sz w:val="20"/>
                <w:szCs w:val="20"/>
              </w:rPr>
            </w:pPr>
            <w:r>
              <w:rPr>
                <w:rFonts w:cs="Arial"/>
                <w:sz w:val="20"/>
                <w:szCs w:val="20"/>
              </w:rPr>
              <w:t>Mit den Multicube Gabionen können zusätzliche Sitzplätze geschaffen werden. Die mobilen Schirmständer bestehen aus robusten Stahlkörben mit frei wählbarer Befüllung und bequemer Holzauflage. Sie eignen sich zudem als Werbeträger und lassen sich bequem per Hubwagen bewegen.</w:t>
            </w:r>
          </w:p>
          <w:p w14:paraId="0665E532" w14:textId="77777777" w:rsidR="007353A7" w:rsidRDefault="007353A7">
            <w:pPr>
              <w:spacing w:line="276" w:lineRule="auto"/>
              <w:rPr>
                <w:rFonts w:cs="Arial"/>
                <w:sz w:val="20"/>
                <w:szCs w:val="20"/>
              </w:rPr>
            </w:pPr>
            <w:r>
              <w:rPr>
                <w:rFonts w:cs="Arial"/>
                <w:sz w:val="20"/>
                <w:szCs w:val="20"/>
              </w:rPr>
              <w:t>(Bild Nr. 10012184)</w:t>
            </w:r>
          </w:p>
        </w:tc>
      </w:tr>
    </w:tbl>
    <w:p w14:paraId="0B7C8662" w14:textId="46A75D6F" w:rsidR="005C3551" w:rsidRPr="00B55169" w:rsidRDefault="005C3551" w:rsidP="00B55169">
      <w:pPr>
        <w:spacing w:after="0" w:line="360" w:lineRule="auto"/>
        <w:rPr>
          <w:rFonts w:ascii="Arial" w:hAnsi="Arial" w:cs="Arial"/>
          <w:vanish/>
        </w:rPr>
      </w:pPr>
    </w:p>
    <w:sectPr w:rsidR="005C3551" w:rsidRPr="00B55169" w:rsidSect="00481E74">
      <w:headerReference w:type="default" r:id="rId15"/>
      <w:footerReference w:type="default" r:id="rId16"/>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61E5C" w14:textId="77777777" w:rsidR="008B6C07" w:rsidRDefault="008B6C07" w:rsidP="00481E74">
      <w:pPr>
        <w:spacing w:after="0" w:line="240" w:lineRule="auto"/>
      </w:pPr>
      <w:r>
        <w:separator/>
      </w:r>
    </w:p>
  </w:endnote>
  <w:endnote w:type="continuationSeparator" w:id="0">
    <w:p w14:paraId="5361B9D7" w14:textId="77777777" w:rsidR="008B6C07" w:rsidRDefault="008B6C07"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Pr="008B41F4">
          <w:rPr>
            <w:rFonts w:ascii="Arial" w:hAnsi="Arial" w:cs="Arial"/>
            <w:sz w:val="20"/>
            <w:szCs w:val="20"/>
          </w:rPr>
          <w:t>2</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4ACBD" w14:textId="77777777" w:rsidR="008B6C07" w:rsidRDefault="008B6C07" w:rsidP="00481E74">
      <w:pPr>
        <w:spacing w:after="0" w:line="240" w:lineRule="auto"/>
      </w:pPr>
      <w:r>
        <w:separator/>
      </w:r>
    </w:p>
  </w:footnote>
  <w:footnote w:type="continuationSeparator" w:id="0">
    <w:p w14:paraId="6860A184" w14:textId="77777777" w:rsidR="008B6C07" w:rsidRDefault="008B6C07" w:rsidP="00481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E74"/>
    <w:rsid w:val="00026C97"/>
    <w:rsid w:val="00091AE4"/>
    <w:rsid w:val="00096083"/>
    <w:rsid w:val="000A082C"/>
    <w:rsid w:val="000D7F64"/>
    <w:rsid w:val="000E5EBA"/>
    <w:rsid w:val="0010378D"/>
    <w:rsid w:val="00132C55"/>
    <w:rsid w:val="00171894"/>
    <w:rsid w:val="001B0C65"/>
    <w:rsid w:val="00207040"/>
    <w:rsid w:val="00267372"/>
    <w:rsid w:val="002A31F8"/>
    <w:rsid w:val="00307149"/>
    <w:rsid w:val="0034469B"/>
    <w:rsid w:val="00377BA8"/>
    <w:rsid w:val="003915A2"/>
    <w:rsid w:val="00395A95"/>
    <w:rsid w:val="003C2D9C"/>
    <w:rsid w:val="00415001"/>
    <w:rsid w:val="00415AFB"/>
    <w:rsid w:val="00481E74"/>
    <w:rsid w:val="004F2BA3"/>
    <w:rsid w:val="00562214"/>
    <w:rsid w:val="005C3551"/>
    <w:rsid w:val="005F2D61"/>
    <w:rsid w:val="00644D0A"/>
    <w:rsid w:val="00673653"/>
    <w:rsid w:val="00676038"/>
    <w:rsid w:val="00683366"/>
    <w:rsid w:val="006D57DF"/>
    <w:rsid w:val="00711E1A"/>
    <w:rsid w:val="007353A7"/>
    <w:rsid w:val="007B7BCD"/>
    <w:rsid w:val="007E22CC"/>
    <w:rsid w:val="00895932"/>
    <w:rsid w:val="008B41F4"/>
    <w:rsid w:val="008B6C07"/>
    <w:rsid w:val="009251D9"/>
    <w:rsid w:val="009418B4"/>
    <w:rsid w:val="009562FA"/>
    <w:rsid w:val="0098061D"/>
    <w:rsid w:val="009A0CF6"/>
    <w:rsid w:val="009A4E49"/>
    <w:rsid w:val="009D6FFC"/>
    <w:rsid w:val="009D7273"/>
    <w:rsid w:val="00A35F0A"/>
    <w:rsid w:val="00A964B3"/>
    <w:rsid w:val="00B45150"/>
    <w:rsid w:val="00B55169"/>
    <w:rsid w:val="00B60F3A"/>
    <w:rsid w:val="00B676C3"/>
    <w:rsid w:val="00B7151F"/>
    <w:rsid w:val="00CB61AE"/>
    <w:rsid w:val="00D41BA0"/>
    <w:rsid w:val="00D7756C"/>
    <w:rsid w:val="00D80C52"/>
    <w:rsid w:val="00D94B89"/>
    <w:rsid w:val="00DF3EB8"/>
    <w:rsid w:val="00E01D99"/>
    <w:rsid w:val="00E223A1"/>
    <w:rsid w:val="00E842A2"/>
    <w:rsid w:val="00EB474D"/>
    <w:rsid w:val="00EC5DA5"/>
    <w:rsid w:val="00F93CF8"/>
    <w:rsid w:val="00F94E25"/>
    <w:rsid w:val="00FA3CA5"/>
    <w:rsid w:val="00FF57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15:chartTrackingRefBased/>
  <w15:docId w15:val="{DBBAAB75-3CED-4E44-B0C4-F851CBBB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95A95"/>
    <w:rPr>
      <w:color w:val="0563C1" w:themeColor="hyperlink"/>
      <w:u w:val="single"/>
    </w:rPr>
  </w:style>
  <w:style w:type="character" w:styleId="NichtaufgelsteErwhnung">
    <w:name w:val="Unresolved Mention"/>
    <w:basedOn w:val="Absatz-Standardschriftart"/>
    <w:uiPriority w:val="99"/>
    <w:semiHidden/>
    <w:unhideWhenUsed/>
    <w:rsid w:val="00CB61AE"/>
    <w:rPr>
      <w:color w:val="605E5C"/>
      <w:shd w:val="clear" w:color="auto" w:fill="E1DFDD"/>
    </w:rPr>
  </w:style>
  <w:style w:type="paragraph" w:styleId="berarbeitung">
    <w:name w:val="Revision"/>
    <w:hidden/>
    <w:uiPriority w:val="99"/>
    <w:semiHidden/>
    <w:rsid w:val="003071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483125">
      <w:bodyDiv w:val="1"/>
      <w:marLeft w:val="0"/>
      <w:marRight w:val="0"/>
      <w:marTop w:val="0"/>
      <w:marBottom w:val="0"/>
      <w:divBdr>
        <w:top w:val="none" w:sz="0" w:space="0" w:color="auto"/>
        <w:left w:val="none" w:sz="0" w:space="0" w:color="auto"/>
        <w:bottom w:val="none" w:sz="0" w:space="0" w:color="auto"/>
        <w:right w:val="none" w:sz="0" w:space="0" w:color="auto"/>
      </w:divBdr>
    </w:div>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avita.de/presse/passgenaue-vielfalt-sonnenschirme-von-caravita/"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presse@caravita.eu"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23D85-A2AD-4BAE-A2D8-FDA188E7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Poweruser</dc:creator>
  <cp:keywords/>
  <dc:description/>
  <cp:lastModifiedBy>Bock, Tilmann</cp:lastModifiedBy>
  <cp:revision>2</cp:revision>
  <dcterms:created xsi:type="dcterms:W3CDTF">2022-01-31T16:24:00Z</dcterms:created>
  <dcterms:modified xsi:type="dcterms:W3CDTF">2022-01-31T16:24:00Z</dcterms:modified>
</cp:coreProperties>
</file>