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D6EC9" w14:textId="77777777" w:rsidR="007914C4" w:rsidRPr="00DE3D55" w:rsidRDefault="003538FB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DE3D55">
        <w:rPr>
          <w:rFonts w:ascii="Arial" w:hAnsi="Arial" w:cs="Arial"/>
          <w:b/>
          <w:bCs/>
          <w:sz w:val="22"/>
          <w:szCs w:val="20"/>
        </w:rPr>
        <w:t xml:space="preserve">Sonnensegel </w:t>
      </w:r>
      <w:r w:rsidR="007A52C3" w:rsidRPr="00DE3D55">
        <w:rPr>
          <w:rFonts w:ascii="Arial" w:hAnsi="Arial" w:cs="Arial"/>
          <w:b/>
          <w:bCs/>
          <w:sz w:val="22"/>
          <w:szCs w:val="20"/>
        </w:rPr>
        <w:t>Summerday</w:t>
      </w:r>
      <w:r w:rsidR="007914C4" w:rsidRPr="00DE3D55">
        <w:rPr>
          <w:rFonts w:ascii="Helvetica" w:hAnsi="Helvetica" w:cs="Helvetica"/>
          <w:sz w:val="20"/>
          <w:szCs w:val="20"/>
        </w:rPr>
        <w:br/>
      </w:r>
      <w:r w:rsidR="007A52C3" w:rsidRPr="00DE3D55">
        <w:rPr>
          <w:rFonts w:ascii="Arial" w:hAnsi="Arial" w:cs="Arial"/>
          <w:sz w:val="20"/>
          <w:szCs w:val="20"/>
        </w:rPr>
        <w:t>Mobiles Sonnensegel</w:t>
      </w:r>
      <w:r w:rsidR="004967E2" w:rsidRPr="00DE3D55">
        <w:rPr>
          <w:rFonts w:ascii="Arial" w:hAnsi="Arial" w:cs="Arial"/>
          <w:sz w:val="20"/>
          <w:szCs w:val="20"/>
        </w:rPr>
        <w:t xml:space="preserve"> </w:t>
      </w:r>
    </w:p>
    <w:p w14:paraId="683FE318" w14:textId="77777777" w:rsidR="007914C4" w:rsidRPr="00DE3D55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75F7F3E5" w14:textId="0D2FBA60" w:rsidR="007914C4" w:rsidRPr="00DE3D55" w:rsidRDefault="00D11D50" w:rsidP="00353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E3D55">
        <w:rPr>
          <w:rFonts w:ascii="Arial" w:hAnsi="Arial" w:cs="Arial"/>
          <w:b/>
          <w:bCs/>
          <w:sz w:val="20"/>
          <w:szCs w:val="20"/>
        </w:rPr>
        <w:t xml:space="preserve">1. </w:t>
      </w:r>
      <w:r w:rsidR="007914C4" w:rsidRPr="00DE3D55">
        <w:rPr>
          <w:rFonts w:ascii="Arial" w:hAnsi="Arial" w:cs="Arial"/>
          <w:b/>
          <w:bCs/>
          <w:sz w:val="20"/>
          <w:szCs w:val="20"/>
        </w:rPr>
        <w:t xml:space="preserve">Ausführung </w:t>
      </w:r>
      <w:r w:rsidR="007914C4" w:rsidRPr="00DE3D55">
        <w:rPr>
          <w:rFonts w:ascii="Helvetica" w:hAnsi="Helvetica" w:cs="Helvetica"/>
          <w:sz w:val="20"/>
          <w:szCs w:val="20"/>
        </w:rPr>
        <w:br/>
      </w:r>
      <w:r w:rsidR="003538FB" w:rsidRPr="00DE3D55">
        <w:rPr>
          <w:rFonts w:ascii="Arial" w:hAnsi="Arial" w:cs="Arial"/>
          <w:sz w:val="20"/>
          <w:szCs w:val="20"/>
        </w:rPr>
        <w:t>Form und Größe nach Maß</w:t>
      </w:r>
    </w:p>
    <w:p w14:paraId="445492C6" w14:textId="77777777" w:rsidR="003538FB" w:rsidRPr="00DE3D55" w:rsidRDefault="007A52C3" w:rsidP="00353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E3D55">
        <w:rPr>
          <w:rFonts w:ascii="Arial" w:hAnsi="Arial" w:cs="Arial"/>
          <w:sz w:val="20"/>
          <w:szCs w:val="20"/>
        </w:rPr>
        <w:t>Max. Seitenkante: 6</w:t>
      </w:r>
      <w:r w:rsidR="003538FB" w:rsidRPr="00DE3D55">
        <w:rPr>
          <w:rFonts w:ascii="Arial" w:hAnsi="Arial" w:cs="Arial"/>
          <w:sz w:val="20"/>
          <w:szCs w:val="20"/>
        </w:rPr>
        <w:t xml:space="preserve"> m </w:t>
      </w:r>
    </w:p>
    <w:p w14:paraId="7B8F960F" w14:textId="77777777" w:rsidR="003538FB" w:rsidRPr="00DE3D55" w:rsidRDefault="003538FB" w:rsidP="00353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E7CBF60" w14:textId="77777777" w:rsidR="007A52C3" w:rsidRPr="00DE3D55" w:rsidRDefault="003538FB" w:rsidP="00353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E3D55">
        <w:rPr>
          <w:rFonts w:ascii="Arial" w:hAnsi="Arial" w:cs="Arial"/>
          <w:sz w:val="20"/>
          <w:szCs w:val="20"/>
        </w:rPr>
        <w:t xml:space="preserve">Verarbeitung: </w:t>
      </w:r>
    </w:p>
    <w:p w14:paraId="22C69E84" w14:textId="77777777" w:rsidR="003538FB" w:rsidRPr="00DE3D55" w:rsidRDefault="007A52C3" w:rsidP="00353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E3D55">
        <w:rPr>
          <w:rFonts w:ascii="Arial" w:hAnsi="Arial" w:cs="Arial"/>
          <w:sz w:val="20"/>
          <w:szCs w:val="20"/>
        </w:rPr>
        <w:t>hoch belastbare, nahezu wasserdichte Kappnähte</w:t>
      </w:r>
    </w:p>
    <w:p w14:paraId="38BC0339" w14:textId="77777777" w:rsidR="007A52C3" w:rsidRPr="00DE3D55" w:rsidRDefault="007A52C3" w:rsidP="00353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E3D55">
        <w:rPr>
          <w:rFonts w:ascii="Arial" w:hAnsi="Arial" w:cs="Arial"/>
          <w:sz w:val="20"/>
          <w:szCs w:val="20"/>
        </w:rPr>
        <w:t>Ränder gesäumt mit innenliegendem, hochbelastbarem Polyestergurtband</w:t>
      </w:r>
    </w:p>
    <w:p w14:paraId="1FD4704F" w14:textId="77777777" w:rsidR="007A52C3" w:rsidRPr="00DE3D55" w:rsidRDefault="007A52C3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DE3D55">
        <w:rPr>
          <w:rFonts w:ascii="Arial" w:hAnsi="Arial" w:cs="Arial"/>
          <w:sz w:val="20"/>
          <w:szCs w:val="20"/>
        </w:rPr>
        <w:t>Verstärkte Ecken mit Dreiecksringen aus Edelstahl</w:t>
      </w:r>
    </w:p>
    <w:p w14:paraId="33E54EEE" w14:textId="77777777" w:rsidR="003538FB" w:rsidRPr="00DE3D55" w:rsidRDefault="003538F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7F11DE31" w14:textId="77777777" w:rsidR="007A52C3" w:rsidRPr="00DE3D55" w:rsidRDefault="007914C4" w:rsidP="00DB45B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DE3D55">
        <w:rPr>
          <w:rFonts w:ascii="Helvetica" w:hAnsi="Helvetica" w:cs="Helvetica"/>
          <w:sz w:val="20"/>
          <w:szCs w:val="20"/>
        </w:rPr>
        <w:br/>
      </w:r>
      <w:r w:rsidR="00E94765" w:rsidRPr="00DE3D55">
        <w:rPr>
          <w:rFonts w:ascii="Arial" w:hAnsi="Arial" w:cs="Arial"/>
          <w:b/>
          <w:bCs/>
          <w:sz w:val="20"/>
          <w:szCs w:val="20"/>
        </w:rPr>
        <w:t>2</w:t>
      </w:r>
      <w:r w:rsidR="00D11D50" w:rsidRPr="00DE3D55">
        <w:rPr>
          <w:rFonts w:ascii="Arial" w:hAnsi="Arial" w:cs="Arial"/>
          <w:b/>
          <w:bCs/>
          <w:sz w:val="20"/>
          <w:szCs w:val="20"/>
        </w:rPr>
        <w:t xml:space="preserve">. </w:t>
      </w:r>
      <w:r w:rsidR="003538FB" w:rsidRPr="00DE3D55">
        <w:rPr>
          <w:rFonts w:ascii="Arial" w:hAnsi="Arial" w:cs="Arial"/>
          <w:b/>
          <w:bCs/>
          <w:sz w:val="20"/>
          <w:szCs w:val="20"/>
        </w:rPr>
        <w:t>Segeltuch</w:t>
      </w:r>
      <w:r w:rsidRPr="00DE3D55">
        <w:rPr>
          <w:rFonts w:ascii="Arial" w:hAnsi="Arial" w:cs="Arial"/>
          <w:b/>
          <w:bCs/>
          <w:sz w:val="20"/>
          <w:szCs w:val="20"/>
        </w:rPr>
        <w:t>:</w:t>
      </w:r>
      <w:r w:rsidRPr="00DE3D55">
        <w:rPr>
          <w:rFonts w:ascii="Helvetica" w:hAnsi="Helvetica" w:cs="Helvetica"/>
          <w:sz w:val="20"/>
          <w:szCs w:val="20"/>
        </w:rPr>
        <w:br/>
      </w:r>
    </w:p>
    <w:p w14:paraId="6B8606EB" w14:textId="77777777" w:rsidR="007A52C3" w:rsidRPr="00DE3D55" w:rsidRDefault="007A52C3" w:rsidP="007A52C3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DE3D55">
        <w:rPr>
          <w:rFonts w:ascii="Arial" w:hAnsi="Arial" w:cs="Arial"/>
          <w:b/>
          <w:bCs/>
          <w:sz w:val="20"/>
          <w:szCs w:val="20"/>
        </w:rPr>
        <w:t>Acryl-Stoff Standard Uni - Preisgruppe 1</w:t>
      </w:r>
    </w:p>
    <w:p w14:paraId="0FC44ECC" w14:textId="77777777" w:rsidR="007A52C3" w:rsidRPr="00DE3D55" w:rsidRDefault="007A52C3" w:rsidP="007A52C3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2"/>
        </w:rPr>
      </w:pPr>
      <w:r w:rsidRPr="00DE3D55">
        <w:rPr>
          <w:rFonts w:ascii="Arial" w:hAnsi="Arial" w:cs="Arial"/>
          <w:sz w:val="20"/>
          <w:szCs w:val="22"/>
        </w:rPr>
        <w:t>Schirmbespannung aus 100% Uni-Marken-Acryl-Gewebe (285-300g/m²), spinndüsengefärbt, lichtecht, wetterecht (7-8) und reißfest. Die Tücher sind auf Nano-Basis imprägniert und dadurch schmutzabweisend, verrottungssicher, schnelltrocknend, luftdurchlässig und wasserabweisend. Keine Brandschutzklasse. Farbauswahl gemäß der jeweils gültigen CARAVITA Kollektion. Das Stoffgewicht beträgt ca. 300 g/m². Die Tücher müssen schadstoffgeprüft sein nach ÖKO-Tex-Standard 100. Wasserdicht bis 300–370 mm Wassersäule, EN 20811</w:t>
      </w:r>
    </w:p>
    <w:p w14:paraId="790FB176" w14:textId="77777777" w:rsidR="007A52C3" w:rsidRPr="00DE3D55" w:rsidRDefault="007A52C3" w:rsidP="007A52C3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6A17F566" w14:textId="77777777" w:rsidR="007A52C3" w:rsidRPr="00DE3D55" w:rsidRDefault="007A52C3" w:rsidP="007A52C3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DE3D55">
        <w:rPr>
          <w:rFonts w:ascii="Arial" w:hAnsi="Arial" w:cs="Arial"/>
          <w:sz w:val="20"/>
          <w:szCs w:val="20"/>
        </w:rPr>
        <w:t>Bedruckung des Stoffes auf Anfrage</w:t>
      </w:r>
    </w:p>
    <w:p w14:paraId="342E3BDF" w14:textId="77777777" w:rsidR="007A52C3" w:rsidRPr="00DE3D55" w:rsidRDefault="007A52C3" w:rsidP="007A52C3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6CBBB07A" w14:textId="77777777" w:rsidR="007A52C3" w:rsidRPr="00DE3D55" w:rsidRDefault="007A52C3" w:rsidP="007A52C3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E3D55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776E29AF" w14:textId="77777777" w:rsidR="007A52C3" w:rsidRPr="00DE3D55" w:rsidRDefault="007A52C3" w:rsidP="007A52C3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DE3D55">
        <w:rPr>
          <w:rFonts w:ascii="Arial" w:hAnsi="Arial" w:cs="Arial"/>
          <w:b/>
          <w:bCs/>
          <w:sz w:val="20"/>
          <w:szCs w:val="20"/>
        </w:rPr>
        <w:t>Acryl-Stoff All Weather - Preisgruppe 2</w:t>
      </w:r>
    </w:p>
    <w:p w14:paraId="58421808" w14:textId="77777777" w:rsidR="007A52C3" w:rsidRPr="00DE3D55" w:rsidRDefault="007A52C3" w:rsidP="007A52C3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DE3D55">
        <w:rPr>
          <w:rFonts w:ascii="Arial" w:hAnsi="Arial" w:cs="Arial"/>
          <w:sz w:val="20"/>
          <w:szCs w:val="20"/>
        </w:rPr>
        <w:t xml:space="preserve">Markisenbespannung aus 100% Marken-Acryl-Gewebe mit transparenter Acrylat-beschichtung auf der Außenseite. Das Gewebe ist nahezu 100% wasserdicht (Wassersäule bis 1000mm, EN 20811. Farbauswahl gemäß der jeweils gültigen CARAVITA Kollektion. Das Stoffgewicht beträgt ca. 330 g/m². Keine Brandschutzklasse. Die Tücher müssen schadstoffgeprüft sein nach ÖKO-Tex-Standard 100. </w:t>
      </w:r>
    </w:p>
    <w:p w14:paraId="7AA0D5AD" w14:textId="77777777" w:rsidR="007A52C3" w:rsidRDefault="007A52C3" w:rsidP="00DB45B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073247D6" w14:textId="77777777" w:rsidR="00DE3D55" w:rsidRPr="004A2743" w:rsidRDefault="00DE3D55" w:rsidP="00DE3D55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2EFA8521" w14:textId="77777777" w:rsidR="00DE3D55" w:rsidRPr="004A2743" w:rsidRDefault="00DE3D55" w:rsidP="00DE3D55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>Acryl-Stoff ProNature - Preisgruppe 2</w:t>
      </w:r>
    </w:p>
    <w:p w14:paraId="5BD21928" w14:textId="77777777" w:rsidR="00DE3D55" w:rsidRPr="004A2743" w:rsidRDefault="00DE3D55" w:rsidP="00DE3D5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sz w:val="20"/>
          <w:szCs w:val="20"/>
          <w:shd w:val="clear" w:color="auto" w:fill="FFFFFF"/>
        </w:rPr>
        <w:t>Acryl Stoff mit Luftreinigungseffekt mittels Photokatalyse</w:t>
      </w:r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4A2743">
        <w:rPr>
          <w:rFonts w:ascii="Arial" w:hAnsi="Arial" w:cs="Arial"/>
          <w:sz w:val="20"/>
          <w:szCs w:val="20"/>
        </w:rPr>
        <w:t>Das Gewebe ist nahezu 100% wasserdicht (Wassersäule bis 1000mm, EN 20811. Farbauswahl gemäß der jeweils gültigen CARAVITA Kollektion. Das Stoffgewicht beträgt ca. 330 g/m². Keine Brandschutzklasse. Die Tücher müssen schadstoffgeprüft sein nach ÖKO-Tex-Standard 100.</w:t>
      </w:r>
    </w:p>
    <w:p w14:paraId="261BE907" w14:textId="77777777" w:rsidR="00DE3D55" w:rsidRDefault="00DE3D55" w:rsidP="00DB45B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17C76EB0" w14:textId="4F990D57" w:rsidR="005A013B" w:rsidRPr="00B27E3F" w:rsidRDefault="005A013B" w:rsidP="00DB45B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DE3D55">
        <w:rPr>
          <w:rFonts w:ascii="Arial" w:hAnsi="Arial" w:cs="Arial"/>
          <w:b/>
          <w:sz w:val="20"/>
          <w:szCs w:val="20"/>
        </w:rPr>
        <w:t>Tentmesh</w:t>
      </w:r>
      <w:r w:rsidR="001706D0" w:rsidRPr="00DE3D55">
        <w:rPr>
          <w:rFonts w:ascii="Arial" w:hAnsi="Arial" w:cs="Arial"/>
          <w:b/>
          <w:sz w:val="20"/>
          <w:szCs w:val="20"/>
        </w:rPr>
        <w:t xml:space="preserve"> </w:t>
      </w:r>
      <w:r w:rsidR="001706D0" w:rsidRPr="00B27E3F">
        <w:rPr>
          <w:rFonts w:ascii="Arial" w:hAnsi="Arial" w:cs="Arial"/>
          <w:b/>
          <w:sz w:val="20"/>
          <w:szCs w:val="20"/>
        </w:rPr>
        <w:t xml:space="preserve">- Preisgruppe </w:t>
      </w:r>
      <w:r w:rsidR="00B27E3F">
        <w:rPr>
          <w:rFonts w:ascii="Arial" w:hAnsi="Arial" w:cs="Arial"/>
          <w:b/>
          <w:sz w:val="20"/>
          <w:szCs w:val="20"/>
        </w:rPr>
        <w:t>1</w:t>
      </w:r>
    </w:p>
    <w:p w14:paraId="58EE11CE" w14:textId="77777777" w:rsidR="005A013B" w:rsidRPr="00DE3D55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B27E3F">
        <w:rPr>
          <w:rFonts w:ascii="Arial" w:hAnsi="Arial" w:cs="Arial"/>
          <w:sz w:val="20"/>
          <w:szCs w:val="20"/>
        </w:rPr>
        <w:t xml:space="preserve">Tentmesh ist ein Netz aus UV-beständigen Flach- und HDPE-Garnen. </w:t>
      </w:r>
      <w:r w:rsidR="001706D0" w:rsidRPr="00B27E3F">
        <w:rPr>
          <w:rFonts w:ascii="Arial" w:hAnsi="Arial" w:cs="Arial"/>
          <w:sz w:val="20"/>
          <w:szCs w:val="20"/>
        </w:rPr>
        <w:t xml:space="preserve">Flächengewicht: ca. 340 g/m². </w:t>
      </w:r>
      <w:r w:rsidRPr="00B27E3F">
        <w:rPr>
          <w:rFonts w:ascii="Arial" w:hAnsi="Arial" w:cs="Arial"/>
          <w:sz w:val="20"/>
          <w:szCs w:val="20"/>
        </w:rPr>
        <w:t xml:space="preserve">Es reduziert, je nach Farbe, UV-Strahlen zwischen 91% und 98% und Sonnenstrahlen zwischen 77% und 96%. </w:t>
      </w:r>
      <w:r w:rsidR="001706D0" w:rsidRPr="00B27E3F">
        <w:rPr>
          <w:rFonts w:ascii="Arial" w:hAnsi="Arial" w:cs="Arial"/>
          <w:sz w:val="20"/>
          <w:szCs w:val="20"/>
        </w:rPr>
        <w:t>Wasser- und winddurchlässig. Geeignet für sturmsicherer Konstruktionen und ganzjährigem Einsatz.</w:t>
      </w:r>
      <w:r w:rsidRPr="00B27E3F">
        <w:rPr>
          <w:rFonts w:ascii="Arial" w:hAnsi="Arial" w:cs="Arial"/>
          <w:sz w:val="20"/>
          <w:szCs w:val="20"/>
        </w:rPr>
        <w:t xml:space="preserve"> </w:t>
      </w:r>
      <w:r w:rsidR="001706D0" w:rsidRPr="00B27E3F">
        <w:rPr>
          <w:rFonts w:ascii="Arial" w:hAnsi="Arial" w:cs="Arial"/>
          <w:sz w:val="20"/>
          <w:szCs w:val="20"/>
        </w:rPr>
        <w:t>B</w:t>
      </w:r>
      <w:r w:rsidRPr="00B27E3F">
        <w:rPr>
          <w:rFonts w:ascii="Arial" w:hAnsi="Arial" w:cs="Arial"/>
          <w:sz w:val="20"/>
          <w:szCs w:val="20"/>
        </w:rPr>
        <w:t>is zu einer Kantenlänge von 4 m können mit Tentmesh bezogen werden.</w:t>
      </w:r>
      <w:r w:rsidRPr="00DE3D55">
        <w:rPr>
          <w:rFonts w:ascii="Arial" w:hAnsi="Arial" w:cs="Arial"/>
          <w:sz w:val="20"/>
          <w:szCs w:val="20"/>
        </w:rPr>
        <w:t> </w:t>
      </w:r>
    </w:p>
    <w:p w14:paraId="402DEAB2" w14:textId="77777777" w:rsidR="005A013B" w:rsidRPr="00DE3D55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3C9186DB" w14:textId="77777777" w:rsidR="003A30B3" w:rsidRPr="00DE3D55" w:rsidRDefault="003A30B3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35EF5162" w14:textId="77777777" w:rsidR="003538FB" w:rsidRPr="00DE3D55" w:rsidRDefault="00E9476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DE3D55">
        <w:rPr>
          <w:rFonts w:ascii="Arial" w:hAnsi="Arial" w:cs="Arial"/>
          <w:b/>
          <w:bCs/>
          <w:sz w:val="20"/>
          <w:szCs w:val="20"/>
        </w:rPr>
        <w:t>3</w:t>
      </w:r>
      <w:r w:rsidR="005A013B" w:rsidRPr="00DE3D55">
        <w:rPr>
          <w:rFonts w:ascii="Arial" w:hAnsi="Arial" w:cs="Arial"/>
          <w:b/>
          <w:bCs/>
          <w:sz w:val="20"/>
          <w:szCs w:val="20"/>
        </w:rPr>
        <w:t xml:space="preserve">. </w:t>
      </w:r>
      <w:r w:rsidR="007914C4" w:rsidRPr="00DE3D55">
        <w:rPr>
          <w:rFonts w:ascii="Arial" w:hAnsi="Arial" w:cs="Arial"/>
          <w:b/>
          <w:bCs/>
          <w:sz w:val="20"/>
          <w:szCs w:val="20"/>
        </w:rPr>
        <w:t>Befestigung</w:t>
      </w:r>
      <w:r w:rsidR="007914C4" w:rsidRPr="00DE3D55">
        <w:rPr>
          <w:rFonts w:ascii="Helvetica" w:hAnsi="Helvetica" w:cs="Helvetica"/>
          <w:sz w:val="20"/>
          <w:szCs w:val="20"/>
        </w:rPr>
        <w:br/>
      </w:r>
    </w:p>
    <w:p w14:paraId="3911DD91" w14:textId="77777777" w:rsidR="00DB45B3" w:rsidRPr="00DE3D55" w:rsidRDefault="003538FB" w:rsidP="003538FB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DE3D55">
        <w:rPr>
          <w:rFonts w:ascii="Arial" w:hAnsi="Arial" w:cs="Arial"/>
          <w:b/>
          <w:bCs/>
          <w:sz w:val="20"/>
          <w:szCs w:val="20"/>
        </w:rPr>
        <w:t>Segelmast</w:t>
      </w:r>
      <w:r w:rsidR="00DB45B3" w:rsidRPr="00DE3D55">
        <w:rPr>
          <w:rFonts w:ascii="Arial" w:hAnsi="Arial" w:cs="Arial"/>
          <w:b/>
          <w:bCs/>
          <w:sz w:val="20"/>
          <w:szCs w:val="20"/>
        </w:rPr>
        <w:t xml:space="preserve"> feuerverzinkt</w:t>
      </w:r>
      <w:r w:rsidRPr="00DE3D55">
        <w:rPr>
          <w:rFonts w:ascii="Helvetica" w:hAnsi="Helvetica" w:cs="Helvetica"/>
          <w:sz w:val="20"/>
          <w:szCs w:val="20"/>
        </w:rPr>
        <w:br/>
      </w:r>
      <w:r w:rsidRPr="00DE3D55">
        <w:rPr>
          <w:rFonts w:ascii="FrutigerNextLTCYR-RegularCn" w:hAnsi="FrutigerNextLTCYR-RegularCn" w:cs="FrutigerNextLTCYR-RegularCn"/>
          <w:sz w:val="20"/>
          <w:szCs w:val="20"/>
        </w:rPr>
        <w:t xml:space="preserve">Feuerverzinkter Mast </w:t>
      </w:r>
      <w:r w:rsidR="00DB45B3" w:rsidRPr="00DE3D55">
        <w:rPr>
          <w:rFonts w:ascii="FrutigerNextLTCYR-RegularCn" w:hAnsi="FrutigerNextLTCYR-RegularCn" w:cs="FrutigerNextLTCYR-RegularCn"/>
          <w:sz w:val="20"/>
          <w:szCs w:val="20"/>
        </w:rPr>
        <w:t xml:space="preserve">zum direkten Einbetonieren. </w:t>
      </w:r>
    </w:p>
    <w:p w14:paraId="7D6DC9A8" w14:textId="77777777" w:rsidR="003538FB" w:rsidRPr="00DE3D55" w:rsidRDefault="00DB45B3" w:rsidP="003538FB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DE3D55">
        <w:rPr>
          <w:rFonts w:ascii="FrutigerNextLTCYR-RegularCn" w:hAnsi="FrutigerNextLTCYR-RegularCn" w:cs="FrutigerNextLTCYR-RegularCn"/>
          <w:sz w:val="20"/>
          <w:szCs w:val="20"/>
        </w:rPr>
        <w:t>Durchmesser: 102 mm. Wandstärke: 5 mm. Länge: bis zu 6 m</w:t>
      </w:r>
    </w:p>
    <w:p w14:paraId="77DE24E5" w14:textId="77777777" w:rsidR="003538FB" w:rsidRPr="00DE3D55" w:rsidRDefault="003538FB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203A5091" w14:textId="77777777" w:rsidR="00DB45B3" w:rsidRPr="00DE3D55" w:rsidRDefault="00DB45B3" w:rsidP="00DB45B3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E3D55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78318963" w14:textId="77777777" w:rsidR="00DB45B3" w:rsidRPr="00DE3D55" w:rsidRDefault="00DB45B3" w:rsidP="00DB45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E3D55">
        <w:rPr>
          <w:rFonts w:ascii="Arial" w:hAnsi="Arial" w:cs="Arial"/>
          <w:b/>
          <w:bCs/>
          <w:sz w:val="20"/>
          <w:szCs w:val="20"/>
        </w:rPr>
        <w:t>Segelmast Aluminium</w:t>
      </w:r>
      <w:r w:rsidRPr="00DE3D55">
        <w:rPr>
          <w:rFonts w:ascii="Helvetica" w:hAnsi="Helvetica" w:cs="Helvetica"/>
          <w:sz w:val="20"/>
          <w:szCs w:val="20"/>
        </w:rPr>
        <w:br/>
      </w:r>
      <w:r w:rsidRPr="00DE3D55">
        <w:rPr>
          <w:rFonts w:ascii="Arial" w:hAnsi="Arial" w:cs="Arial"/>
          <w:sz w:val="20"/>
          <w:szCs w:val="20"/>
        </w:rPr>
        <w:t xml:space="preserve">Pulverbeschichtet in RAL 7016, RAL 9016 oder silbern eloxiert. </w:t>
      </w:r>
    </w:p>
    <w:p w14:paraId="1F709C71" w14:textId="77777777" w:rsidR="00DB45B3" w:rsidRPr="00DE3D55" w:rsidRDefault="00DB45B3" w:rsidP="00DB45B3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DE3D55">
        <w:rPr>
          <w:rFonts w:ascii="FrutigerNextLTCYR-RegularCn" w:hAnsi="FrutigerNextLTCYR-RegularCn" w:cs="FrutigerNextLTCYR-RegularCn"/>
          <w:sz w:val="20"/>
          <w:szCs w:val="20"/>
        </w:rPr>
        <w:t>Durchmesser: 50 mm. Wandstärke: 3 mm. Länge: bis zu 6 m</w:t>
      </w:r>
    </w:p>
    <w:p w14:paraId="3E2E7018" w14:textId="77777777" w:rsidR="00DB45B3" w:rsidRPr="00DE3D55" w:rsidRDefault="00DB45B3" w:rsidP="00DB45B3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DE3D55">
        <w:rPr>
          <w:rFonts w:ascii="FrutigerNextLTCYR-RegularCn" w:hAnsi="FrutigerNextLTCYR-RegularCn" w:cs="FrutigerNextLTCYR-RegularCn"/>
          <w:sz w:val="20"/>
          <w:szCs w:val="20"/>
        </w:rPr>
        <w:t>Befestigung durch zusätzliche Edelstahlbodenhülse</w:t>
      </w:r>
    </w:p>
    <w:p w14:paraId="168F28C8" w14:textId="77777777" w:rsidR="00DB45B3" w:rsidRDefault="00DB45B3" w:rsidP="00DB45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1C2EE4" w14:textId="77777777" w:rsidR="00DE3D55" w:rsidRDefault="00DE3D55" w:rsidP="00DB45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3F9714" w14:textId="77777777" w:rsidR="00DE3D55" w:rsidRPr="00DE3D55" w:rsidRDefault="00DE3D55" w:rsidP="00DB45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93A139" w14:textId="77777777" w:rsidR="00DB45B3" w:rsidRPr="00DE3D55" w:rsidRDefault="00DB45B3" w:rsidP="00DB45B3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E3D55">
        <w:rPr>
          <w:rFonts w:ascii="Arial" w:hAnsi="Arial" w:cs="Arial"/>
          <w:b/>
          <w:bCs/>
          <w:sz w:val="20"/>
          <w:szCs w:val="20"/>
          <w:shd w:val="clear" w:color="auto" w:fill="FFFFFF"/>
        </w:rPr>
        <w:lastRenderedPageBreak/>
        <w:t>ODER - Bitte auswählen:</w:t>
      </w:r>
    </w:p>
    <w:p w14:paraId="499CE212" w14:textId="77777777" w:rsidR="00DB45B3" w:rsidRPr="00DE3D55" w:rsidRDefault="00DB45B3" w:rsidP="00DB45B3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DE3D55">
        <w:rPr>
          <w:rFonts w:ascii="Arial" w:hAnsi="Arial" w:cs="Arial"/>
          <w:b/>
          <w:bCs/>
          <w:sz w:val="20"/>
          <w:szCs w:val="20"/>
        </w:rPr>
        <w:t>Segelmast Edelstahl</w:t>
      </w:r>
    </w:p>
    <w:p w14:paraId="2299A8A1" w14:textId="77777777" w:rsidR="00DB45B3" w:rsidRPr="00DE3D55" w:rsidRDefault="00DB45B3" w:rsidP="00DB45B3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DE3D55">
        <w:rPr>
          <w:rFonts w:ascii="FrutigerNextLTCYR-RegularCn" w:hAnsi="FrutigerNextLTCYR-RegularCn" w:cs="FrutigerNextLTCYR-RegularCn"/>
          <w:sz w:val="20"/>
          <w:szCs w:val="20"/>
        </w:rPr>
        <w:t>Edelstahlmast zum direkten Einbetonieren oder wahlweise mit Bodenhülse</w:t>
      </w:r>
    </w:p>
    <w:p w14:paraId="7BE6E507" w14:textId="77777777" w:rsidR="00DB45B3" w:rsidRPr="00DE3D55" w:rsidRDefault="00DB45B3" w:rsidP="00DB45B3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DE3D55">
        <w:rPr>
          <w:rFonts w:ascii="FrutigerNextLTCYR-RegularCn" w:hAnsi="FrutigerNextLTCYR-RegularCn" w:cs="FrutigerNextLTCYR-RegularCn"/>
          <w:sz w:val="20"/>
          <w:szCs w:val="20"/>
        </w:rPr>
        <w:t>Durchmesser: 57 mm. Wandstärke: 3 mm. Länge: bis zu 6 m. Oberfläche: geschliffen (k240).</w:t>
      </w:r>
    </w:p>
    <w:p w14:paraId="63ED34C1" w14:textId="77777777" w:rsidR="00DB45B3" w:rsidRPr="00DE3D55" w:rsidRDefault="00DB45B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E0DA9A8" w14:textId="77777777" w:rsidR="00DB45B3" w:rsidRPr="00DE3D55" w:rsidRDefault="00DB45B3" w:rsidP="00DB45B3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E3D55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0D3247D5" w14:textId="77777777" w:rsidR="00DB45B3" w:rsidRPr="00DE3D55" w:rsidRDefault="00DB45B3" w:rsidP="00DB45B3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DE3D55">
        <w:rPr>
          <w:rFonts w:ascii="Arial" w:hAnsi="Arial" w:cs="Arial"/>
          <w:b/>
          <w:bCs/>
          <w:sz w:val="20"/>
          <w:szCs w:val="20"/>
        </w:rPr>
        <w:t>Segelmast Edelstahl</w:t>
      </w:r>
    </w:p>
    <w:p w14:paraId="5CFA79E3" w14:textId="77777777" w:rsidR="00DB45B3" w:rsidRPr="00DE3D55" w:rsidRDefault="00DB45B3" w:rsidP="00DB45B3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DE3D55">
        <w:rPr>
          <w:rFonts w:ascii="FrutigerNextLTCYR-RegularCn" w:hAnsi="FrutigerNextLTCYR-RegularCn" w:cs="FrutigerNextLTCYR-RegularCn"/>
          <w:sz w:val="20"/>
          <w:szCs w:val="20"/>
        </w:rPr>
        <w:t xml:space="preserve">Edelstahlmast zum direkten Einbetonieren </w:t>
      </w:r>
    </w:p>
    <w:p w14:paraId="1022EC8F" w14:textId="77777777" w:rsidR="00DB45B3" w:rsidRPr="00DE3D55" w:rsidRDefault="00DB45B3" w:rsidP="00DB45B3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DE3D55">
        <w:rPr>
          <w:rFonts w:ascii="FrutigerNextLTCYR-RegularCn" w:hAnsi="FrutigerNextLTCYR-RegularCn" w:cs="FrutigerNextLTCYR-RegularCn"/>
          <w:sz w:val="20"/>
          <w:szCs w:val="20"/>
        </w:rPr>
        <w:t>Durchmesser: 108 mm. Wandstärke: 4 mm. Länge: bis zu 6 m. Oberfläche: geschliffen (k240).</w:t>
      </w:r>
    </w:p>
    <w:p w14:paraId="26D9DD6D" w14:textId="77777777" w:rsidR="00DB45B3" w:rsidRPr="00DE3D55" w:rsidRDefault="00DB45B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F107046" w14:textId="77777777" w:rsidR="007A1DAB" w:rsidRPr="00DE3D55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E3D55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04AFE076" w14:textId="77777777" w:rsidR="007A1DAB" w:rsidRPr="00DE3D55" w:rsidRDefault="003538FB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DE3D55">
        <w:rPr>
          <w:rFonts w:ascii="Arial" w:hAnsi="Arial" w:cs="Arial"/>
          <w:b/>
          <w:sz w:val="20"/>
          <w:szCs w:val="20"/>
        </w:rPr>
        <w:t>Wandbefestigung</w:t>
      </w:r>
    </w:p>
    <w:p w14:paraId="6A42B6BA" w14:textId="77777777" w:rsidR="007A1DAB" w:rsidRPr="00DE3D55" w:rsidRDefault="00DB45B3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DE3D55">
        <w:rPr>
          <w:rFonts w:ascii="Arial" w:hAnsi="Arial" w:cs="Arial"/>
          <w:sz w:val="20"/>
          <w:szCs w:val="20"/>
        </w:rPr>
        <w:t>Innen- oder Außenecke aus Edelstahl mit Bohrungen</w:t>
      </w:r>
    </w:p>
    <w:p w14:paraId="1C68EFB0" w14:textId="77777777" w:rsidR="005B6831" w:rsidRPr="00DE3D55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00BFFEEB" w14:textId="77777777" w:rsidR="004967E2" w:rsidRPr="00DE3D55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E3D55">
        <w:rPr>
          <w:rFonts w:ascii="Helvetica" w:hAnsi="Helvetica" w:cs="Helvetica"/>
          <w:sz w:val="20"/>
          <w:szCs w:val="20"/>
        </w:rPr>
        <w:br/>
      </w:r>
      <w:r w:rsidR="00E94765" w:rsidRPr="00DE3D55">
        <w:rPr>
          <w:rFonts w:ascii="Arial" w:hAnsi="Arial" w:cs="Arial"/>
          <w:b/>
          <w:bCs/>
          <w:sz w:val="20"/>
          <w:szCs w:val="20"/>
        </w:rPr>
        <w:t>4</w:t>
      </w:r>
      <w:r w:rsidR="004967E2" w:rsidRPr="00DE3D55">
        <w:rPr>
          <w:rFonts w:ascii="Arial" w:hAnsi="Arial" w:cs="Arial"/>
          <w:b/>
          <w:bCs/>
          <w:sz w:val="20"/>
          <w:szCs w:val="20"/>
        </w:rPr>
        <w:t xml:space="preserve">. </w:t>
      </w:r>
      <w:r w:rsidRPr="00DE3D55">
        <w:rPr>
          <w:rFonts w:ascii="Arial" w:hAnsi="Arial" w:cs="Arial"/>
          <w:b/>
          <w:bCs/>
          <w:sz w:val="20"/>
          <w:szCs w:val="20"/>
        </w:rPr>
        <w:t>Produktbezeichnung</w:t>
      </w:r>
      <w:r w:rsidR="00E35AC3" w:rsidRPr="00DE3D55">
        <w:rPr>
          <w:rFonts w:ascii="Arial" w:hAnsi="Arial" w:cs="Arial"/>
          <w:b/>
          <w:bCs/>
          <w:sz w:val="20"/>
          <w:szCs w:val="20"/>
        </w:rPr>
        <w:t xml:space="preserve">: </w:t>
      </w:r>
      <w:r w:rsidR="00DB45B3" w:rsidRPr="00DE3D55">
        <w:rPr>
          <w:rFonts w:ascii="Arial" w:hAnsi="Arial" w:cs="Arial"/>
          <w:b/>
          <w:bCs/>
          <w:sz w:val="20"/>
          <w:szCs w:val="20"/>
        </w:rPr>
        <w:t xml:space="preserve">Sonnensegel </w:t>
      </w:r>
      <w:r w:rsidR="007A52C3" w:rsidRPr="00DE3D55">
        <w:rPr>
          <w:rFonts w:ascii="Arial" w:hAnsi="Arial" w:cs="Arial"/>
          <w:b/>
          <w:bCs/>
          <w:sz w:val="20"/>
          <w:szCs w:val="20"/>
        </w:rPr>
        <w:t>Summerday</w:t>
      </w:r>
      <w:r w:rsidRPr="00DE3D55">
        <w:rPr>
          <w:rFonts w:ascii="Helvetica" w:hAnsi="Helvetica" w:cs="Helvetica"/>
          <w:sz w:val="20"/>
          <w:szCs w:val="20"/>
        </w:rPr>
        <w:br/>
      </w:r>
      <w:r w:rsidRPr="00DE3D55">
        <w:rPr>
          <w:rFonts w:ascii="Helvetica" w:hAnsi="Helvetica" w:cs="Helvetica"/>
          <w:sz w:val="20"/>
          <w:szCs w:val="20"/>
        </w:rPr>
        <w:br/>
      </w:r>
    </w:p>
    <w:p w14:paraId="60A337E3" w14:textId="77777777" w:rsidR="004967E2" w:rsidRPr="00DE3D55" w:rsidRDefault="00E9476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DE3D55">
        <w:rPr>
          <w:rFonts w:ascii="Arial" w:hAnsi="Arial" w:cs="Arial"/>
          <w:b/>
          <w:sz w:val="20"/>
          <w:szCs w:val="20"/>
        </w:rPr>
        <w:t>5</w:t>
      </w:r>
      <w:r w:rsidR="004967E2" w:rsidRPr="00DE3D55">
        <w:rPr>
          <w:rFonts w:ascii="Arial" w:hAnsi="Arial" w:cs="Arial"/>
          <w:b/>
          <w:sz w:val="20"/>
          <w:szCs w:val="20"/>
        </w:rPr>
        <w:t>. Anbieter</w:t>
      </w:r>
    </w:p>
    <w:p w14:paraId="70A3FA59" w14:textId="77777777" w:rsidR="00E35AC3" w:rsidRPr="00DE3D5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E3D55">
        <w:rPr>
          <w:rFonts w:ascii="Arial" w:hAnsi="Arial" w:cs="Arial"/>
          <w:sz w:val="20"/>
          <w:szCs w:val="20"/>
        </w:rPr>
        <w:t>CARAVITA GmbH</w:t>
      </w:r>
    </w:p>
    <w:p w14:paraId="5DC80970" w14:textId="77777777" w:rsidR="00E35AC3" w:rsidRPr="00DE3D5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E3D55">
        <w:rPr>
          <w:rFonts w:ascii="Arial" w:hAnsi="Arial" w:cs="Arial"/>
          <w:sz w:val="20"/>
          <w:szCs w:val="20"/>
        </w:rPr>
        <w:t>Hans-Wilhelm-Renkhoff-Str. 2</w:t>
      </w:r>
    </w:p>
    <w:p w14:paraId="5E1EF71C" w14:textId="77777777" w:rsidR="00E35AC3" w:rsidRPr="00DE3D5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E3D55">
        <w:rPr>
          <w:rFonts w:ascii="Arial" w:hAnsi="Arial" w:cs="Arial"/>
          <w:sz w:val="20"/>
          <w:szCs w:val="20"/>
        </w:rPr>
        <w:t>97828 Marktheidenfeld</w:t>
      </w:r>
    </w:p>
    <w:p w14:paraId="64FADCD0" w14:textId="77777777" w:rsidR="00E35AC3" w:rsidRPr="00DE3D5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6F60A22" w14:textId="77777777" w:rsidR="00E35AC3" w:rsidRPr="00DE3D5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DE3D55">
        <w:rPr>
          <w:rFonts w:ascii="Helvetica" w:hAnsi="Helvetica" w:cs="Helvetica"/>
          <w:sz w:val="20"/>
          <w:szCs w:val="20"/>
        </w:rPr>
        <w:t>Tel.: +49 8458 60389-0</w:t>
      </w:r>
    </w:p>
    <w:p w14:paraId="27EF636A" w14:textId="77777777" w:rsidR="007914C4" w:rsidRPr="00DE3D5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DE3D55">
        <w:rPr>
          <w:rFonts w:ascii="Helvetica" w:hAnsi="Helvetica" w:cs="Helvetica"/>
          <w:sz w:val="20"/>
          <w:szCs w:val="20"/>
          <w:lang w:val="en-US"/>
        </w:rPr>
        <w:t>Fax: +49 8458 60389-20</w:t>
      </w:r>
      <w:r w:rsidR="007914C4" w:rsidRPr="00DE3D55">
        <w:rPr>
          <w:rFonts w:ascii="Helvetica" w:hAnsi="Helvetica" w:cs="Helvetica"/>
          <w:sz w:val="20"/>
          <w:szCs w:val="20"/>
          <w:lang w:val="en-US"/>
        </w:rPr>
        <w:br/>
      </w:r>
      <w:r w:rsidR="007914C4" w:rsidRPr="00DE3D55">
        <w:rPr>
          <w:rFonts w:ascii="Helvetica" w:hAnsi="Helvetica" w:cs="Helvetica"/>
          <w:sz w:val="20"/>
          <w:szCs w:val="20"/>
          <w:lang w:val="en-US"/>
        </w:rPr>
        <w:br/>
      </w:r>
      <w:hyperlink r:id="rId5" w:history="1">
        <w:r w:rsidRPr="00DE3D55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info@caravita.eu</w:t>
        </w:r>
      </w:hyperlink>
    </w:p>
    <w:p w14:paraId="25C5A1AA" w14:textId="77777777" w:rsidR="004003F8" w:rsidRPr="00DE3D55" w:rsidRDefault="00B27E3F" w:rsidP="00DB45B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C81CE6" w:rsidRPr="00DE3D55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www.caravita.de</w:t>
        </w:r>
      </w:hyperlink>
    </w:p>
    <w:sectPr w:rsidR="004003F8" w:rsidRPr="00DE3D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4"/>
    <w:rsid w:val="001706D0"/>
    <w:rsid w:val="001D7641"/>
    <w:rsid w:val="003508FD"/>
    <w:rsid w:val="003538FB"/>
    <w:rsid w:val="003A30B3"/>
    <w:rsid w:val="004003F8"/>
    <w:rsid w:val="00421CD4"/>
    <w:rsid w:val="004967E2"/>
    <w:rsid w:val="005A013B"/>
    <w:rsid w:val="005B6831"/>
    <w:rsid w:val="006923C8"/>
    <w:rsid w:val="007914C4"/>
    <w:rsid w:val="007A1DAB"/>
    <w:rsid w:val="007A52C3"/>
    <w:rsid w:val="007F565F"/>
    <w:rsid w:val="00B248AF"/>
    <w:rsid w:val="00B27E3F"/>
    <w:rsid w:val="00B35D24"/>
    <w:rsid w:val="00BC27E8"/>
    <w:rsid w:val="00BE34C5"/>
    <w:rsid w:val="00C81CE6"/>
    <w:rsid w:val="00D11D50"/>
    <w:rsid w:val="00D805A7"/>
    <w:rsid w:val="00DB45B3"/>
    <w:rsid w:val="00DE3D55"/>
    <w:rsid w:val="00E35AC3"/>
    <w:rsid w:val="00E94765"/>
    <w:rsid w:val="00F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4748E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Kübert, Tim</cp:lastModifiedBy>
  <cp:revision>3</cp:revision>
  <dcterms:created xsi:type="dcterms:W3CDTF">2021-03-28T09:16:00Z</dcterms:created>
  <dcterms:modified xsi:type="dcterms:W3CDTF">2021-03-28T09:17:00Z</dcterms:modified>
</cp:coreProperties>
</file>